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F539EE" w:rsidRDefault="00B72322" w:rsidP="000E7C2C">
      <w:pPr>
        <w:spacing w:before="240" w:after="240" w:line="360" w:lineRule="auto"/>
        <w:jc w:val="both"/>
        <w:rPr>
          <w:rFonts w:ascii="Palatino Linotype" w:hAnsi="Palatino Linotype"/>
          <w:b/>
          <w:sz w:val="24"/>
          <w:szCs w:val="24"/>
        </w:rPr>
      </w:pPr>
      <w:r w:rsidRPr="00F539EE">
        <w:rPr>
          <w:b/>
          <w:noProof/>
          <w:sz w:val="24"/>
          <w:szCs w:val="24"/>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5C2F76" w:rsidRPr="00F539EE">
        <w:rPr>
          <w:rFonts w:ascii="Palatino Linotype" w:hAnsi="Palatino Linotype"/>
          <w:b/>
          <w:sz w:val="24"/>
          <w:szCs w:val="24"/>
        </w:rPr>
        <w:t xml:space="preserve">VOTO PARTICULAR </w:t>
      </w:r>
      <w:r w:rsidR="00551987" w:rsidRPr="00F539EE">
        <w:rPr>
          <w:rFonts w:ascii="Palatino Linotype" w:hAnsi="Palatino Linotype"/>
          <w:b/>
          <w:sz w:val="24"/>
          <w:szCs w:val="24"/>
        </w:rPr>
        <w:t>QUE</w:t>
      </w:r>
      <w:r w:rsidR="003E5641" w:rsidRPr="00F539EE">
        <w:rPr>
          <w:rFonts w:ascii="Palatino Linotype" w:hAnsi="Palatino Linotype"/>
          <w:b/>
          <w:sz w:val="24"/>
          <w:szCs w:val="24"/>
        </w:rPr>
        <w:t xml:space="preserve"> FORMULA</w:t>
      </w:r>
      <w:r w:rsidR="00551987" w:rsidRPr="00F539EE">
        <w:rPr>
          <w:rFonts w:ascii="Palatino Linotype" w:hAnsi="Palatino Linotype"/>
          <w:b/>
          <w:sz w:val="24"/>
          <w:szCs w:val="24"/>
        </w:rPr>
        <w:t xml:space="preserve"> </w:t>
      </w:r>
      <w:r w:rsidR="003E5641" w:rsidRPr="00F539EE">
        <w:rPr>
          <w:rFonts w:ascii="Palatino Linotype" w:hAnsi="Palatino Linotype"/>
          <w:b/>
          <w:sz w:val="24"/>
          <w:szCs w:val="24"/>
        </w:rPr>
        <w:t>EL COMISIONADO JAVIER MARTÍNEZ CRUZ</w:t>
      </w:r>
      <w:r w:rsidR="00551987" w:rsidRPr="00F539EE">
        <w:rPr>
          <w:rFonts w:ascii="Palatino Linotype" w:hAnsi="Palatino Linotype"/>
          <w:b/>
          <w:sz w:val="24"/>
          <w:szCs w:val="24"/>
        </w:rPr>
        <w:t xml:space="preserve">, EN RELACIÓN CON LA RESOLUCIÓN DICTADA POR EL PLENO DEL INSTITUTO DE TRANSPARENCIA, ACCESO A LA INFORMACIÓN PÚBLICA Y PROTECCIÓN DE DATOS PERSONALES DEL ESTADO DE MÉXICO Y MUNICIPIOS, EN </w:t>
      </w:r>
      <w:r w:rsidR="00551987" w:rsidRPr="00856C65">
        <w:rPr>
          <w:rFonts w:ascii="Palatino Linotype" w:hAnsi="Palatino Linotype"/>
          <w:b/>
          <w:sz w:val="24"/>
          <w:szCs w:val="24"/>
        </w:rPr>
        <w:t xml:space="preserve">LA </w:t>
      </w:r>
      <w:r w:rsidR="00772A58" w:rsidRPr="00856C65">
        <w:rPr>
          <w:rFonts w:ascii="Palatino Linotype" w:hAnsi="Palatino Linotype"/>
          <w:b/>
          <w:sz w:val="24"/>
          <w:szCs w:val="24"/>
        </w:rPr>
        <w:t>OCTAVA</w:t>
      </w:r>
      <w:r w:rsidR="00772A58" w:rsidRPr="00F539EE">
        <w:rPr>
          <w:rFonts w:ascii="Palatino Linotype" w:hAnsi="Palatino Linotype"/>
          <w:b/>
          <w:sz w:val="24"/>
          <w:szCs w:val="24"/>
        </w:rPr>
        <w:t xml:space="preserve"> SESIÓN </w:t>
      </w:r>
      <w:r w:rsidR="00952FDA" w:rsidRPr="00F539EE">
        <w:rPr>
          <w:rFonts w:ascii="Palatino Linotype" w:hAnsi="Palatino Linotype"/>
          <w:b/>
          <w:sz w:val="24"/>
          <w:szCs w:val="24"/>
        </w:rPr>
        <w:t xml:space="preserve">ORDINARIA DEL </w:t>
      </w:r>
      <w:r w:rsidR="00772A58" w:rsidRPr="00856C65">
        <w:rPr>
          <w:rFonts w:ascii="Palatino Linotype" w:hAnsi="Palatino Linotype"/>
          <w:b/>
          <w:sz w:val="24"/>
          <w:szCs w:val="24"/>
        </w:rPr>
        <w:t>VEINTISIETE</w:t>
      </w:r>
      <w:r w:rsidR="00772A58" w:rsidRPr="00F539EE">
        <w:rPr>
          <w:rFonts w:ascii="Palatino Linotype" w:hAnsi="Palatino Linotype"/>
          <w:b/>
          <w:sz w:val="24"/>
          <w:szCs w:val="24"/>
        </w:rPr>
        <w:t xml:space="preserve"> </w:t>
      </w:r>
      <w:r w:rsidR="00036CB0" w:rsidRPr="00F539EE">
        <w:rPr>
          <w:rFonts w:ascii="Palatino Linotype" w:hAnsi="Palatino Linotype"/>
          <w:b/>
          <w:sz w:val="24"/>
          <w:szCs w:val="24"/>
        </w:rPr>
        <w:t xml:space="preserve">DE FEBRERO DE </w:t>
      </w:r>
      <w:r w:rsidR="00551987" w:rsidRPr="00F539EE">
        <w:rPr>
          <w:rFonts w:ascii="Palatino Linotype" w:hAnsi="Palatino Linotype"/>
          <w:b/>
          <w:sz w:val="24"/>
          <w:szCs w:val="24"/>
        </w:rPr>
        <w:t>DOS MIL DIECI</w:t>
      </w:r>
      <w:r w:rsidR="00036CB0" w:rsidRPr="00F539EE">
        <w:rPr>
          <w:rFonts w:ascii="Palatino Linotype" w:hAnsi="Palatino Linotype"/>
          <w:b/>
          <w:sz w:val="24"/>
          <w:szCs w:val="24"/>
        </w:rPr>
        <w:t>NUEVE</w:t>
      </w:r>
      <w:r w:rsidR="00551987" w:rsidRPr="00F539EE">
        <w:rPr>
          <w:rFonts w:ascii="Palatino Linotype" w:hAnsi="Palatino Linotype"/>
          <w:b/>
          <w:sz w:val="24"/>
          <w:szCs w:val="24"/>
        </w:rPr>
        <w:t>, EN</w:t>
      </w:r>
      <w:r w:rsidR="00AA742A" w:rsidRPr="00F539EE">
        <w:rPr>
          <w:rFonts w:ascii="Palatino Linotype" w:hAnsi="Palatino Linotype"/>
          <w:b/>
          <w:sz w:val="24"/>
          <w:szCs w:val="24"/>
        </w:rPr>
        <w:t xml:space="preserve"> EL </w:t>
      </w:r>
      <w:r w:rsidR="00551987" w:rsidRPr="00F539EE">
        <w:rPr>
          <w:rFonts w:ascii="Palatino Linotype" w:hAnsi="Palatino Linotype"/>
          <w:b/>
          <w:sz w:val="24"/>
          <w:szCs w:val="24"/>
        </w:rPr>
        <w:t xml:space="preserve">RECURSO DE REVISIÓN </w:t>
      </w:r>
      <w:r w:rsidR="00371AFE" w:rsidRPr="00F539EE">
        <w:rPr>
          <w:rFonts w:ascii="Palatino Linotype" w:hAnsi="Palatino Linotype"/>
          <w:b/>
          <w:bCs/>
          <w:sz w:val="24"/>
          <w:szCs w:val="24"/>
        </w:rPr>
        <w:t>0</w:t>
      </w:r>
      <w:r w:rsidR="00772A58" w:rsidRPr="00F539EE">
        <w:rPr>
          <w:rFonts w:ascii="Palatino Linotype" w:hAnsi="Palatino Linotype"/>
          <w:b/>
          <w:bCs/>
          <w:sz w:val="24"/>
          <w:szCs w:val="24"/>
        </w:rPr>
        <w:t>4596</w:t>
      </w:r>
      <w:r w:rsidR="00EA52DE" w:rsidRPr="00F539EE">
        <w:rPr>
          <w:rFonts w:ascii="Palatino Linotype" w:hAnsi="Palatino Linotype"/>
          <w:b/>
          <w:bCs/>
          <w:sz w:val="24"/>
          <w:szCs w:val="24"/>
        </w:rPr>
        <w:t>/INFOEM/IP/RR/2018.</w:t>
      </w:r>
    </w:p>
    <w:p w:rsidR="00551987" w:rsidRPr="00F539EE" w:rsidRDefault="00B72322" w:rsidP="000E7C2C">
      <w:pPr>
        <w:spacing w:before="240" w:after="240" w:line="360" w:lineRule="auto"/>
        <w:jc w:val="both"/>
        <w:rPr>
          <w:rFonts w:ascii="Palatino Linotype" w:hAnsi="Palatino Linotype"/>
          <w:sz w:val="24"/>
          <w:szCs w:val="24"/>
        </w:rPr>
      </w:pPr>
      <w:r w:rsidRPr="00F539EE">
        <w:rPr>
          <w:rFonts w:ascii="Palatino Linotype" w:hAnsi="Palatino Linotype"/>
          <w:sz w:val="24"/>
          <w:szCs w:val="24"/>
        </w:rPr>
        <w:t>El Pleno del Instituto de Transparencia, Acceso a la Información Pública y Protección de Datos Personales del Estado de México resolvió por unanimidad de voto</w:t>
      </w:r>
      <w:r w:rsidR="007B3391" w:rsidRPr="00F539EE">
        <w:rPr>
          <w:rFonts w:ascii="Palatino Linotype" w:hAnsi="Palatino Linotype"/>
          <w:sz w:val="24"/>
          <w:szCs w:val="24"/>
        </w:rPr>
        <w:t>s,</w:t>
      </w:r>
      <w:r w:rsidR="0043077C" w:rsidRPr="00F539EE">
        <w:rPr>
          <w:rFonts w:ascii="Palatino Linotype" w:hAnsi="Palatino Linotype"/>
          <w:sz w:val="24"/>
          <w:szCs w:val="24"/>
        </w:rPr>
        <w:t xml:space="preserve"> la resolución relativa a</w:t>
      </w:r>
      <w:r w:rsidR="00CA4DC5" w:rsidRPr="00F539EE">
        <w:rPr>
          <w:rFonts w:ascii="Palatino Linotype" w:hAnsi="Palatino Linotype"/>
          <w:sz w:val="24"/>
          <w:szCs w:val="24"/>
        </w:rPr>
        <w:t xml:space="preserve">l </w:t>
      </w:r>
      <w:r w:rsidRPr="00F539EE">
        <w:rPr>
          <w:rFonts w:ascii="Palatino Linotype" w:hAnsi="Palatino Linotype"/>
          <w:sz w:val="24"/>
          <w:szCs w:val="24"/>
        </w:rPr>
        <w:t xml:space="preserve">recurso de revisión </w:t>
      </w:r>
      <w:r w:rsidR="003E5641" w:rsidRPr="00F539EE">
        <w:rPr>
          <w:rFonts w:ascii="Palatino Linotype" w:hAnsi="Palatino Linotype" w:cs="Arial"/>
          <w:b/>
          <w:bCs/>
          <w:sz w:val="24"/>
          <w:szCs w:val="24"/>
          <w:lang w:eastAsia="es-MX"/>
        </w:rPr>
        <w:t>0</w:t>
      </w:r>
      <w:r w:rsidR="00036CB0" w:rsidRPr="00F539EE">
        <w:rPr>
          <w:rFonts w:ascii="Palatino Linotype" w:hAnsi="Palatino Linotype" w:cs="Arial"/>
          <w:b/>
          <w:bCs/>
          <w:sz w:val="24"/>
          <w:szCs w:val="24"/>
          <w:lang w:eastAsia="es-MX"/>
        </w:rPr>
        <w:t>4</w:t>
      </w:r>
      <w:r w:rsidR="00772A58" w:rsidRPr="00F539EE">
        <w:rPr>
          <w:rFonts w:ascii="Palatino Linotype" w:hAnsi="Palatino Linotype" w:cs="Arial"/>
          <w:b/>
          <w:bCs/>
          <w:sz w:val="24"/>
          <w:szCs w:val="24"/>
          <w:lang w:eastAsia="es-MX"/>
        </w:rPr>
        <w:t>596</w:t>
      </w:r>
      <w:r w:rsidR="007B3391" w:rsidRPr="00F539EE">
        <w:rPr>
          <w:rFonts w:ascii="Palatino Linotype" w:hAnsi="Palatino Linotype" w:cs="Arial"/>
          <w:b/>
          <w:bCs/>
          <w:sz w:val="24"/>
          <w:szCs w:val="24"/>
          <w:lang w:eastAsia="es-MX"/>
        </w:rPr>
        <w:t>/INFOEM/IP/RR/2018</w:t>
      </w:r>
      <w:r w:rsidR="00EA52DE" w:rsidRPr="00F539EE">
        <w:rPr>
          <w:rFonts w:ascii="Palatino Linotype" w:hAnsi="Palatino Linotype" w:cs="Arial"/>
          <w:b/>
          <w:bCs/>
          <w:sz w:val="24"/>
          <w:szCs w:val="24"/>
          <w:lang w:eastAsia="es-MX"/>
        </w:rPr>
        <w:t xml:space="preserve">, </w:t>
      </w:r>
      <w:r w:rsidRPr="00F539EE">
        <w:rPr>
          <w:rFonts w:ascii="Palatino Linotype" w:hAnsi="Palatino Linotype"/>
          <w:sz w:val="24"/>
          <w:szCs w:val="24"/>
        </w:rPr>
        <w:t xml:space="preserve">presentada por </w:t>
      </w:r>
      <w:r w:rsidR="00371AFE" w:rsidRPr="00F539EE">
        <w:rPr>
          <w:rFonts w:ascii="Palatino Linotype" w:hAnsi="Palatino Linotype"/>
          <w:sz w:val="24"/>
          <w:szCs w:val="24"/>
        </w:rPr>
        <w:t>el</w:t>
      </w:r>
      <w:r w:rsidR="00A5140D" w:rsidRPr="00F539EE">
        <w:rPr>
          <w:rFonts w:ascii="Palatino Linotype" w:hAnsi="Palatino Linotype"/>
          <w:sz w:val="24"/>
          <w:szCs w:val="24"/>
        </w:rPr>
        <w:t xml:space="preserve"> Comisionad</w:t>
      </w:r>
      <w:r w:rsidR="00371AFE" w:rsidRPr="00F539EE">
        <w:rPr>
          <w:rFonts w:ascii="Palatino Linotype" w:hAnsi="Palatino Linotype"/>
          <w:sz w:val="24"/>
          <w:szCs w:val="24"/>
        </w:rPr>
        <w:t>o</w:t>
      </w:r>
      <w:r w:rsidRPr="00F539EE">
        <w:rPr>
          <w:rFonts w:ascii="Palatino Linotype" w:hAnsi="Palatino Linotype"/>
          <w:sz w:val="24"/>
          <w:szCs w:val="24"/>
        </w:rPr>
        <w:t xml:space="preserve"> </w:t>
      </w:r>
      <w:r w:rsidR="00036CB0" w:rsidRPr="00F539EE">
        <w:rPr>
          <w:rFonts w:ascii="Palatino Linotype" w:hAnsi="Palatino Linotype"/>
          <w:sz w:val="24"/>
          <w:szCs w:val="24"/>
        </w:rPr>
        <w:t>Luis Gustavo Parra Noriega</w:t>
      </w:r>
      <w:r w:rsidRPr="00F539EE">
        <w:rPr>
          <w:rFonts w:ascii="Palatino Linotype" w:hAnsi="Palatino Linotype"/>
          <w:sz w:val="24"/>
          <w:szCs w:val="24"/>
        </w:rPr>
        <w:t xml:space="preserve">, </w:t>
      </w:r>
      <w:r w:rsidR="003E5641" w:rsidRPr="00F539EE">
        <w:rPr>
          <w:rFonts w:ascii="Palatino Linotype" w:hAnsi="Palatino Linotype"/>
          <w:sz w:val="24"/>
          <w:szCs w:val="24"/>
        </w:rPr>
        <w:t xml:space="preserve">respecto de la cual el Comisionado Javier Martínez Cruz emite </w:t>
      </w:r>
      <w:r w:rsidR="003E5641" w:rsidRPr="00F539EE">
        <w:rPr>
          <w:rFonts w:ascii="Palatino Linotype" w:hAnsi="Palatino Linotype"/>
          <w:b/>
          <w:sz w:val="24"/>
          <w:szCs w:val="24"/>
        </w:rPr>
        <w:t>VOTO PARTICULAR</w:t>
      </w:r>
      <w:r w:rsidR="00551987" w:rsidRPr="00F539EE">
        <w:rPr>
          <w:rFonts w:ascii="Palatino Linotype" w:hAnsi="Palatino Linotype"/>
          <w:sz w:val="24"/>
          <w:szCs w:val="24"/>
        </w:rPr>
        <w:t>, con fundamento en el artículo 14 fracción XI del Reglamento del Instituto de Transparencia, Acceso a la Información Pública y Protección de Personales Datos del Estado de México.</w:t>
      </w:r>
    </w:p>
    <w:p w:rsidR="0065567D" w:rsidRPr="00F539EE" w:rsidRDefault="00B72322" w:rsidP="000E7C2C">
      <w:pPr>
        <w:spacing w:before="240" w:after="240" w:line="360" w:lineRule="auto"/>
        <w:jc w:val="both"/>
        <w:rPr>
          <w:rFonts w:ascii="Palatino Linotype" w:hAnsi="Palatino Linotype"/>
          <w:sz w:val="24"/>
          <w:szCs w:val="24"/>
        </w:rPr>
      </w:pPr>
      <w:r w:rsidRPr="00F539EE">
        <w:rPr>
          <w:rFonts w:ascii="Palatino Linotype" w:hAnsi="Palatino Linotype"/>
          <w:sz w:val="24"/>
          <w:szCs w:val="24"/>
        </w:rPr>
        <w:t>De manera previa a la</w:t>
      </w:r>
      <w:r w:rsidR="002251C2" w:rsidRPr="00F539EE">
        <w:rPr>
          <w:rFonts w:ascii="Palatino Linotype" w:hAnsi="Palatino Linotype"/>
          <w:sz w:val="24"/>
          <w:szCs w:val="24"/>
        </w:rPr>
        <w:t xml:space="preserve"> emisión del presente voto, se debe</w:t>
      </w:r>
      <w:r w:rsidRPr="00F539EE">
        <w:rPr>
          <w:rFonts w:ascii="Palatino Linotype" w:hAnsi="Palatino Linotype"/>
          <w:sz w:val="24"/>
          <w:szCs w:val="24"/>
        </w:rPr>
        <w:t xml:space="preserve"> precisar</w:t>
      </w:r>
      <w:r w:rsidR="009B5C84" w:rsidRPr="00F539EE">
        <w:rPr>
          <w:rFonts w:ascii="Palatino Linotype" w:hAnsi="Palatino Linotype"/>
          <w:sz w:val="24"/>
          <w:szCs w:val="24"/>
        </w:rPr>
        <w:t xml:space="preserve"> </w:t>
      </w:r>
      <w:r w:rsidR="001851F2" w:rsidRPr="00F539EE">
        <w:rPr>
          <w:rFonts w:ascii="Palatino Linotype" w:hAnsi="Palatino Linotype"/>
          <w:sz w:val="24"/>
          <w:szCs w:val="24"/>
        </w:rPr>
        <w:t>que el particular solicitó a</w:t>
      </w:r>
      <w:r w:rsidR="00371AFE" w:rsidRPr="00F539EE">
        <w:rPr>
          <w:rFonts w:ascii="Palatino Linotype" w:hAnsi="Palatino Linotype"/>
          <w:sz w:val="24"/>
          <w:szCs w:val="24"/>
        </w:rPr>
        <w:t>l</w:t>
      </w:r>
      <w:r w:rsidR="0065567D" w:rsidRPr="00F539EE">
        <w:rPr>
          <w:rFonts w:ascii="Palatino Linotype" w:hAnsi="Palatino Linotype"/>
          <w:sz w:val="24"/>
          <w:szCs w:val="24"/>
        </w:rPr>
        <w:t xml:space="preserve"> “Sistema Municipal para el Desarrollo Integral de la Familia de Zinacantepec”</w:t>
      </w:r>
      <w:r w:rsidR="001851F2" w:rsidRPr="00F539EE">
        <w:rPr>
          <w:rFonts w:ascii="Palatino Linotype" w:hAnsi="Palatino Linotype"/>
          <w:sz w:val="24"/>
          <w:szCs w:val="24"/>
        </w:rPr>
        <w:t xml:space="preserve">, le proporcionara vía el SAIMEX, </w:t>
      </w:r>
      <w:r w:rsidR="0065567D" w:rsidRPr="00F539EE">
        <w:rPr>
          <w:rFonts w:ascii="Palatino Linotype" w:hAnsi="Palatino Linotype"/>
          <w:sz w:val="24"/>
          <w:szCs w:val="24"/>
        </w:rPr>
        <w:t xml:space="preserve">información de tres de sus servidores públicos, consistente en lo siguiente: </w:t>
      </w:r>
    </w:p>
    <w:p w:rsidR="0065567D" w:rsidRPr="00F539EE" w:rsidRDefault="0065567D" w:rsidP="0018112B">
      <w:pPr>
        <w:numPr>
          <w:ilvl w:val="0"/>
          <w:numId w:val="14"/>
        </w:numPr>
        <w:spacing w:after="0" w:line="240" w:lineRule="auto"/>
        <w:contextualSpacing/>
        <w:jc w:val="both"/>
        <w:rPr>
          <w:rFonts w:ascii="Palatino Linotype" w:eastAsia="Calibri" w:hAnsi="Palatino Linotype" w:cs="Tahoma"/>
          <w:bCs/>
          <w:sz w:val="24"/>
          <w:szCs w:val="24"/>
        </w:rPr>
      </w:pPr>
      <w:r w:rsidRPr="00F539EE">
        <w:rPr>
          <w:rFonts w:ascii="Palatino Linotype" w:eastAsia="Calibri" w:hAnsi="Palatino Linotype" w:cs="Tahoma"/>
          <w:bCs/>
          <w:sz w:val="24"/>
          <w:szCs w:val="24"/>
        </w:rPr>
        <w:t>Expedientes de los procedimientos administrativos y procedimientos resarcitorios por la cantidad entre $700,000 y $1</w:t>
      </w:r>
      <w:proofErr w:type="gramStart"/>
      <w:r w:rsidRPr="00F539EE">
        <w:rPr>
          <w:rFonts w:ascii="Palatino Linotype" w:eastAsia="Calibri" w:hAnsi="Palatino Linotype" w:cs="Tahoma"/>
          <w:bCs/>
          <w:sz w:val="24"/>
          <w:szCs w:val="24"/>
        </w:rPr>
        <w:t>,000,000</w:t>
      </w:r>
      <w:proofErr w:type="gramEnd"/>
      <w:r w:rsidRPr="00F539EE">
        <w:rPr>
          <w:rFonts w:ascii="Palatino Linotype" w:eastAsia="Calibri" w:hAnsi="Palatino Linotype" w:cs="Tahoma"/>
          <w:bCs/>
          <w:sz w:val="24"/>
          <w:szCs w:val="24"/>
        </w:rPr>
        <w:t>, instaurados en contra de cada uno de los servidores públicos.</w:t>
      </w:r>
    </w:p>
    <w:p w:rsidR="0065567D" w:rsidRPr="00F539EE" w:rsidRDefault="0065567D" w:rsidP="0018112B">
      <w:pPr>
        <w:spacing w:after="0" w:line="240" w:lineRule="auto"/>
        <w:ind w:left="720"/>
        <w:contextualSpacing/>
        <w:jc w:val="both"/>
        <w:rPr>
          <w:rFonts w:ascii="Palatino Linotype" w:eastAsia="Calibri" w:hAnsi="Palatino Linotype" w:cs="Tahoma"/>
          <w:bCs/>
          <w:sz w:val="24"/>
          <w:szCs w:val="24"/>
        </w:rPr>
      </w:pPr>
    </w:p>
    <w:p w:rsidR="0065567D" w:rsidRPr="00F539EE" w:rsidRDefault="0065567D" w:rsidP="0018112B">
      <w:pPr>
        <w:numPr>
          <w:ilvl w:val="0"/>
          <w:numId w:val="14"/>
        </w:numPr>
        <w:spacing w:after="0" w:line="240" w:lineRule="auto"/>
        <w:contextualSpacing/>
        <w:jc w:val="both"/>
        <w:rPr>
          <w:rFonts w:ascii="Palatino Linotype" w:eastAsia="Calibri" w:hAnsi="Palatino Linotype" w:cs="Tahoma"/>
          <w:bCs/>
          <w:sz w:val="24"/>
          <w:szCs w:val="24"/>
        </w:rPr>
      </w:pPr>
      <w:r w:rsidRPr="00F539EE">
        <w:rPr>
          <w:rFonts w:ascii="Palatino Linotype" w:eastAsia="Calibri" w:hAnsi="Palatino Linotype" w:cs="Tahoma"/>
          <w:bCs/>
          <w:sz w:val="24"/>
          <w:szCs w:val="24"/>
        </w:rPr>
        <w:lastRenderedPageBreak/>
        <w:t>Las sanciones que les fueron impuestas.</w:t>
      </w:r>
    </w:p>
    <w:p w:rsidR="0065567D" w:rsidRPr="00F539EE" w:rsidRDefault="0065567D" w:rsidP="0018112B">
      <w:pPr>
        <w:spacing w:after="0" w:line="240" w:lineRule="auto"/>
        <w:ind w:left="720"/>
        <w:contextualSpacing/>
        <w:rPr>
          <w:rFonts w:ascii="Palatino Linotype" w:eastAsia="Calibri" w:hAnsi="Palatino Linotype" w:cs="Tahoma"/>
          <w:bCs/>
          <w:sz w:val="24"/>
          <w:szCs w:val="24"/>
        </w:rPr>
      </w:pPr>
    </w:p>
    <w:p w:rsidR="0065567D" w:rsidRDefault="0065567D" w:rsidP="0018112B">
      <w:pPr>
        <w:numPr>
          <w:ilvl w:val="0"/>
          <w:numId w:val="14"/>
        </w:numPr>
        <w:spacing w:after="0" w:line="240" w:lineRule="auto"/>
        <w:contextualSpacing/>
        <w:jc w:val="both"/>
        <w:rPr>
          <w:rFonts w:ascii="Palatino Linotype" w:eastAsia="Calibri" w:hAnsi="Palatino Linotype" w:cs="Tahoma"/>
          <w:bCs/>
          <w:sz w:val="24"/>
          <w:szCs w:val="24"/>
        </w:rPr>
      </w:pPr>
      <w:r w:rsidRPr="00F539EE">
        <w:rPr>
          <w:rFonts w:ascii="Palatino Linotype" w:eastAsia="Calibri" w:hAnsi="Palatino Linotype" w:cs="Tahoma"/>
          <w:bCs/>
          <w:sz w:val="24"/>
          <w:szCs w:val="24"/>
        </w:rPr>
        <w:t>Los expedientes del procedimiento de ejecución de embargo, en caso de que hubiera sido aplicado.</w:t>
      </w:r>
    </w:p>
    <w:p w:rsidR="004A0FD8" w:rsidRPr="00F539EE" w:rsidRDefault="004A0FD8" w:rsidP="004A0FD8">
      <w:pPr>
        <w:spacing w:after="0" w:line="240" w:lineRule="auto"/>
        <w:ind w:left="720"/>
        <w:contextualSpacing/>
        <w:jc w:val="both"/>
        <w:rPr>
          <w:rFonts w:ascii="Palatino Linotype" w:eastAsia="Calibri" w:hAnsi="Palatino Linotype" w:cs="Tahoma"/>
          <w:bCs/>
          <w:sz w:val="24"/>
          <w:szCs w:val="24"/>
        </w:rPr>
      </w:pPr>
    </w:p>
    <w:p w:rsidR="0065567D" w:rsidRPr="00F539EE" w:rsidRDefault="001851F2" w:rsidP="0065567D">
      <w:pPr>
        <w:spacing w:line="360" w:lineRule="auto"/>
        <w:jc w:val="both"/>
        <w:rPr>
          <w:rFonts w:ascii="Palatino Linotype" w:eastAsia="Calibri" w:hAnsi="Palatino Linotype" w:cs="Tahoma"/>
          <w:bCs/>
          <w:sz w:val="24"/>
          <w:szCs w:val="24"/>
          <w:lang w:val="es-ES"/>
        </w:rPr>
      </w:pPr>
      <w:r w:rsidRPr="00F539EE">
        <w:rPr>
          <w:rFonts w:ascii="Palatino Linotype" w:hAnsi="Palatino Linotype"/>
          <w:sz w:val="24"/>
          <w:szCs w:val="24"/>
        </w:rPr>
        <w:t>E</w:t>
      </w:r>
      <w:r w:rsidR="00303E34" w:rsidRPr="00F539EE">
        <w:rPr>
          <w:rFonts w:ascii="Palatino Linotype" w:hAnsi="Palatino Linotype"/>
          <w:sz w:val="24"/>
          <w:szCs w:val="24"/>
        </w:rPr>
        <w:t xml:space="preserve">l </w:t>
      </w:r>
      <w:r w:rsidRPr="00F539EE">
        <w:rPr>
          <w:rFonts w:ascii="Palatino Linotype" w:hAnsi="Palatino Linotype"/>
          <w:sz w:val="24"/>
          <w:szCs w:val="24"/>
        </w:rPr>
        <w:t xml:space="preserve">Sujeto Obligado </w:t>
      </w:r>
      <w:r w:rsidR="0065567D" w:rsidRPr="00F539EE">
        <w:rPr>
          <w:rFonts w:ascii="Palatino Linotype" w:hAnsi="Palatino Linotype"/>
          <w:sz w:val="24"/>
          <w:szCs w:val="24"/>
        </w:rPr>
        <w:t>en respuesta, proporcionó a la particular</w:t>
      </w:r>
      <w:r w:rsidR="0018112B" w:rsidRPr="00F539EE">
        <w:rPr>
          <w:rFonts w:ascii="Palatino Linotype" w:hAnsi="Palatino Linotype"/>
          <w:sz w:val="24"/>
          <w:szCs w:val="24"/>
        </w:rPr>
        <w:t>,</w:t>
      </w:r>
      <w:r w:rsidR="0065567D" w:rsidRPr="00F539EE">
        <w:rPr>
          <w:rFonts w:ascii="Palatino Linotype" w:hAnsi="Palatino Linotype"/>
          <w:sz w:val="24"/>
          <w:szCs w:val="24"/>
        </w:rPr>
        <w:t xml:space="preserve"> </w:t>
      </w:r>
      <w:r w:rsidR="0065567D" w:rsidRPr="00F539EE">
        <w:rPr>
          <w:rFonts w:ascii="Palatino Linotype" w:eastAsia="Calibri" w:hAnsi="Palatino Linotype" w:cs="Tahoma"/>
          <w:bCs/>
          <w:sz w:val="24"/>
          <w:szCs w:val="24"/>
          <w:lang w:val="es-ES"/>
        </w:rPr>
        <w:t xml:space="preserve">la versión pública de la resolución recaída dentro del expediente número </w:t>
      </w:r>
      <w:r w:rsidR="0065567D" w:rsidRPr="00F539EE">
        <w:rPr>
          <w:rFonts w:ascii="Palatino Linotype" w:eastAsia="Calibri" w:hAnsi="Palatino Linotype" w:cs="Tahoma"/>
          <w:b/>
          <w:bCs/>
          <w:sz w:val="24"/>
          <w:szCs w:val="24"/>
          <w:lang w:val="es-ES"/>
        </w:rPr>
        <w:t>CI/DIF/ZIN/AUD/PAR/001/2013</w:t>
      </w:r>
      <w:r w:rsidR="0065567D" w:rsidRPr="00F539EE">
        <w:rPr>
          <w:rFonts w:ascii="Palatino Linotype" w:eastAsia="Calibri" w:hAnsi="Palatino Linotype" w:cs="Tahoma"/>
          <w:bCs/>
          <w:sz w:val="24"/>
          <w:szCs w:val="24"/>
          <w:lang w:val="es-ES"/>
        </w:rPr>
        <w:t>, de fecha quince de diciembre de dos mil quince, signada por el Contralor Interno</w:t>
      </w:r>
      <w:r w:rsidR="0018112B" w:rsidRPr="00F539EE">
        <w:rPr>
          <w:rFonts w:ascii="Palatino Linotype" w:eastAsia="Calibri" w:hAnsi="Palatino Linotype" w:cs="Tahoma"/>
          <w:bCs/>
          <w:sz w:val="24"/>
          <w:szCs w:val="24"/>
          <w:lang w:val="es-ES"/>
        </w:rPr>
        <w:t xml:space="preserve">, </w:t>
      </w:r>
      <w:r w:rsidR="0065567D" w:rsidRPr="00F539EE">
        <w:rPr>
          <w:rFonts w:ascii="Palatino Linotype" w:eastAsia="Calibri" w:hAnsi="Palatino Linotype" w:cs="Tahoma"/>
          <w:bCs/>
          <w:sz w:val="24"/>
          <w:szCs w:val="24"/>
          <w:lang w:val="es-ES"/>
        </w:rPr>
        <w:t>mediante la cual</w:t>
      </w:r>
      <w:r w:rsidR="0018112B" w:rsidRPr="00F539EE">
        <w:rPr>
          <w:rFonts w:ascii="Palatino Linotype" w:eastAsia="Calibri" w:hAnsi="Palatino Linotype" w:cs="Tahoma"/>
          <w:bCs/>
          <w:sz w:val="24"/>
          <w:szCs w:val="24"/>
          <w:lang w:val="es-ES"/>
        </w:rPr>
        <w:t>,</w:t>
      </w:r>
      <w:r w:rsidR="0065567D" w:rsidRPr="00F539EE">
        <w:rPr>
          <w:rFonts w:ascii="Palatino Linotype" w:eastAsia="Calibri" w:hAnsi="Palatino Linotype" w:cs="Tahoma"/>
          <w:bCs/>
          <w:sz w:val="24"/>
          <w:szCs w:val="24"/>
          <w:lang w:val="es-ES"/>
        </w:rPr>
        <w:t xml:space="preserve"> se determinó sanción administrativa disciplinaria y resarcitoria a los servidores públicos de quienes fue solicitada información, sin embargo, en dicha información se </w:t>
      </w:r>
      <w:r w:rsidR="0018112B" w:rsidRPr="00F539EE">
        <w:rPr>
          <w:rFonts w:ascii="Palatino Linotype" w:eastAsia="Calibri" w:hAnsi="Palatino Linotype" w:cs="Tahoma"/>
          <w:bCs/>
          <w:sz w:val="24"/>
          <w:szCs w:val="24"/>
          <w:lang w:val="es-ES"/>
        </w:rPr>
        <w:t>intentó</w:t>
      </w:r>
      <w:r w:rsidR="0065567D" w:rsidRPr="00F539EE">
        <w:rPr>
          <w:rFonts w:ascii="Palatino Linotype" w:eastAsia="Calibri" w:hAnsi="Palatino Linotype" w:cs="Tahoma"/>
          <w:bCs/>
          <w:sz w:val="24"/>
          <w:szCs w:val="24"/>
          <w:lang w:val="es-ES"/>
        </w:rPr>
        <w:t xml:space="preserve"> eliminar el RFC, CURP y dirección personal de los servidores públicos sancionados, sin que se hiciera de manera correcta y sin adjuntar el acuerdo de Clasificación del Comité de Transparencia.</w:t>
      </w:r>
    </w:p>
    <w:p w:rsidR="00403668" w:rsidRPr="00F539EE" w:rsidRDefault="00AE3D18" w:rsidP="000E7C2C">
      <w:pPr>
        <w:spacing w:before="240" w:after="240" w:line="360" w:lineRule="auto"/>
        <w:jc w:val="both"/>
        <w:rPr>
          <w:rFonts w:ascii="Palatino Linotype" w:hAnsi="Palatino Linotype"/>
          <w:sz w:val="24"/>
          <w:szCs w:val="24"/>
        </w:rPr>
      </w:pPr>
      <w:r w:rsidRPr="00F539EE">
        <w:rPr>
          <w:rFonts w:ascii="Palatino Linotype" w:hAnsi="Palatino Linotype"/>
          <w:sz w:val="24"/>
          <w:szCs w:val="24"/>
        </w:rPr>
        <w:t>Inconforme con la respuesta</w:t>
      </w:r>
      <w:r w:rsidR="0065567D" w:rsidRPr="00F539EE">
        <w:rPr>
          <w:rFonts w:ascii="Palatino Linotype" w:hAnsi="Palatino Linotype"/>
          <w:sz w:val="24"/>
          <w:szCs w:val="24"/>
        </w:rPr>
        <w:t xml:space="preserve">, </w:t>
      </w:r>
      <w:r w:rsidR="00E31F49" w:rsidRPr="00F539EE">
        <w:rPr>
          <w:rFonts w:ascii="Palatino Linotype" w:hAnsi="Palatino Linotype"/>
          <w:sz w:val="24"/>
          <w:szCs w:val="24"/>
        </w:rPr>
        <w:t>l</w:t>
      </w:r>
      <w:r w:rsidR="0065567D" w:rsidRPr="00F539EE">
        <w:rPr>
          <w:rFonts w:ascii="Palatino Linotype" w:hAnsi="Palatino Linotype"/>
          <w:sz w:val="24"/>
          <w:szCs w:val="24"/>
        </w:rPr>
        <w:t>a</w:t>
      </w:r>
      <w:r w:rsidR="00E31F49" w:rsidRPr="00F539EE">
        <w:rPr>
          <w:rFonts w:ascii="Palatino Linotype" w:hAnsi="Palatino Linotype"/>
          <w:sz w:val="24"/>
          <w:szCs w:val="24"/>
        </w:rPr>
        <w:t xml:space="preserve"> particular </w:t>
      </w:r>
      <w:r w:rsidRPr="00F539EE">
        <w:rPr>
          <w:rFonts w:ascii="Palatino Linotype" w:hAnsi="Palatino Linotype"/>
          <w:sz w:val="24"/>
          <w:szCs w:val="24"/>
        </w:rPr>
        <w:t>procedió a través de</w:t>
      </w:r>
      <w:r w:rsidR="00DF6EE0" w:rsidRPr="00F539EE">
        <w:rPr>
          <w:rFonts w:ascii="Palatino Linotype" w:hAnsi="Palatino Linotype"/>
          <w:sz w:val="24"/>
          <w:szCs w:val="24"/>
        </w:rPr>
        <w:t xml:space="preserve">l </w:t>
      </w:r>
      <w:r w:rsidR="009B2B5C" w:rsidRPr="00F539EE">
        <w:rPr>
          <w:rFonts w:ascii="Palatino Linotype" w:hAnsi="Palatino Linotype"/>
          <w:sz w:val="24"/>
          <w:szCs w:val="24"/>
        </w:rPr>
        <w:t>recurso de revisión que se resuelve</w:t>
      </w:r>
      <w:r w:rsidRPr="00F539EE">
        <w:rPr>
          <w:rFonts w:ascii="Palatino Linotype" w:hAnsi="Palatino Linotype"/>
          <w:sz w:val="24"/>
          <w:szCs w:val="24"/>
        </w:rPr>
        <w:t xml:space="preserve">, </w:t>
      </w:r>
      <w:r w:rsidR="00B178D9" w:rsidRPr="00F539EE">
        <w:rPr>
          <w:rFonts w:ascii="Palatino Linotype" w:hAnsi="Palatino Linotype"/>
          <w:sz w:val="24"/>
          <w:szCs w:val="24"/>
        </w:rPr>
        <w:t xml:space="preserve">en el cual </w:t>
      </w:r>
      <w:r w:rsidR="009B2B5C" w:rsidRPr="00F539EE">
        <w:rPr>
          <w:rFonts w:ascii="Palatino Linotype" w:hAnsi="Palatino Linotype"/>
          <w:sz w:val="24"/>
          <w:szCs w:val="24"/>
        </w:rPr>
        <w:t>manifest</w:t>
      </w:r>
      <w:r w:rsidR="00B178D9" w:rsidRPr="00F539EE">
        <w:rPr>
          <w:rFonts w:ascii="Palatino Linotype" w:hAnsi="Palatino Linotype"/>
          <w:sz w:val="24"/>
          <w:szCs w:val="24"/>
        </w:rPr>
        <w:t xml:space="preserve">ó </w:t>
      </w:r>
      <w:r w:rsidR="00BD0B9F" w:rsidRPr="00F539EE">
        <w:rPr>
          <w:rFonts w:ascii="Palatino Linotype" w:hAnsi="Palatino Linotype"/>
          <w:sz w:val="24"/>
          <w:szCs w:val="24"/>
        </w:rPr>
        <w:t xml:space="preserve">como </w:t>
      </w:r>
      <w:r w:rsidR="00B178D9" w:rsidRPr="00F539EE">
        <w:rPr>
          <w:rFonts w:ascii="Palatino Linotype" w:hAnsi="Palatino Linotype"/>
          <w:b/>
          <w:sz w:val="24"/>
          <w:szCs w:val="24"/>
        </w:rPr>
        <w:t xml:space="preserve">acto impugnado </w:t>
      </w:r>
      <w:r w:rsidR="0065260C" w:rsidRPr="00F539EE">
        <w:rPr>
          <w:rFonts w:ascii="Palatino Linotype" w:hAnsi="Palatino Linotype"/>
          <w:sz w:val="24"/>
          <w:szCs w:val="24"/>
        </w:rPr>
        <w:t>que</w:t>
      </w:r>
      <w:r w:rsidR="0065567D" w:rsidRPr="00F539EE">
        <w:rPr>
          <w:rFonts w:ascii="Palatino Linotype" w:hAnsi="Palatino Linotype"/>
          <w:sz w:val="24"/>
          <w:szCs w:val="24"/>
        </w:rPr>
        <w:t xml:space="preserve"> no pidió sólo la resolución; que solicitó explícitamente los expedientes, as</w:t>
      </w:r>
      <w:r w:rsidR="00403668" w:rsidRPr="00F539EE">
        <w:rPr>
          <w:rFonts w:ascii="Palatino Linotype" w:hAnsi="Palatino Linotype"/>
          <w:sz w:val="24"/>
          <w:szCs w:val="24"/>
        </w:rPr>
        <w:t>í como las sanciones, incluso el de ejecución</w:t>
      </w:r>
      <w:r w:rsidR="0065260C" w:rsidRPr="00F539EE">
        <w:rPr>
          <w:rFonts w:ascii="Palatino Linotype" w:hAnsi="Palatino Linotype"/>
          <w:sz w:val="24"/>
          <w:szCs w:val="24"/>
        </w:rPr>
        <w:t xml:space="preserve"> </w:t>
      </w:r>
      <w:r w:rsidR="00B178D9" w:rsidRPr="00F539EE">
        <w:rPr>
          <w:rFonts w:ascii="Palatino Linotype" w:hAnsi="Palatino Linotype"/>
          <w:sz w:val="24"/>
          <w:szCs w:val="24"/>
        </w:rPr>
        <w:t xml:space="preserve">y </w:t>
      </w:r>
      <w:r w:rsidR="0065260C" w:rsidRPr="00F539EE">
        <w:rPr>
          <w:rFonts w:ascii="Palatino Linotype" w:hAnsi="Palatino Linotype"/>
          <w:sz w:val="24"/>
          <w:szCs w:val="24"/>
        </w:rPr>
        <w:t xml:space="preserve">como </w:t>
      </w:r>
      <w:r w:rsidR="00BD0B9F" w:rsidRPr="00F539EE">
        <w:rPr>
          <w:rFonts w:ascii="Palatino Linotype" w:hAnsi="Palatino Linotype"/>
          <w:b/>
          <w:sz w:val="24"/>
          <w:szCs w:val="24"/>
        </w:rPr>
        <w:t>motivos de inconformidad</w:t>
      </w:r>
      <w:r w:rsidR="0065260C" w:rsidRPr="00F539EE">
        <w:rPr>
          <w:rFonts w:ascii="Palatino Linotype" w:hAnsi="Palatino Linotype"/>
          <w:b/>
          <w:sz w:val="24"/>
          <w:szCs w:val="24"/>
        </w:rPr>
        <w:t xml:space="preserve"> </w:t>
      </w:r>
      <w:r w:rsidR="0065260C" w:rsidRPr="00F539EE">
        <w:rPr>
          <w:rFonts w:ascii="Palatino Linotype" w:hAnsi="Palatino Linotype"/>
          <w:sz w:val="24"/>
          <w:szCs w:val="24"/>
        </w:rPr>
        <w:t xml:space="preserve">arguyó que </w:t>
      </w:r>
      <w:r w:rsidR="00403668" w:rsidRPr="00F539EE">
        <w:rPr>
          <w:rFonts w:ascii="Palatino Linotype" w:hAnsi="Palatino Linotype"/>
          <w:sz w:val="24"/>
          <w:szCs w:val="24"/>
        </w:rPr>
        <w:t xml:space="preserve">le dieron incompleta la información. </w:t>
      </w:r>
    </w:p>
    <w:p w:rsidR="00403668" w:rsidRPr="00F539EE" w:rsidRDefault="002E216D" w:rsidP="000E7C2C">
      <w:pPr>
        <w:spacing w:before="240" w:after="240" w:line="360" w:lineRule="auto"/>
        <w:jc w:val="both"/>
        <w:rPr>
          <w:rFonts w:ascii="Palatino Linotype" w:hAnsi="Palatino Linotype"/>
          <w:sz w:val="24"/>
          <w:szCs w:val="24"/>
        </w:rPr>
      </w:pPr>
      <w:r w:rsidRPr="00F539EE">
        <w:rPr>
          <w:rFonts w:ascii="Palatino Linotype" w:hAnsi="Palatino Linotype"/>
          <w:sz w:val="24"/>
          <w:szCs w:val="24"/>
        </w:rPr>
        <w:t>P</w:t>
      </w:r>
      <w:r w:rsidR="00170859" w:rsidRPr="00F539EE">
        <w:rPr>
          <w:rFonts w:ascii="Palatino Linotype" w:hAnsi="Palatino Linotype"/>
          <w:sz w:val="24"/>
          <w:szCs w:val="24"/>
        </w:rPr>
        <w:t>or su parte</w:t>
      </w:r>
      <w:r w:rsidR="00CA2BAF" w:rsidRPr="00F539EE">
        <w:rPr>
          <w:rFonts w:ascii="Palatino Linotype" w:hAnsi="Palatino Linotype"/>
          <w:sz w:val="24"/>
          <w:szCs w:val="24"/>
        </w:rPr>
        <w:t>,</w:t>
      </w:r>
      <w:r w:rsidR="00170859" w:rsidRPr="00F539EE">
        <w:rPr>
          <w:rFonts w:ascii="Palatino Linotype" w:hAnsi="Palatino Linotype"/>
          <w:sz w:val="24"/>
          <w:szCs w:val="24"/>
        </w:rPr>
        <w:t xml:space="preserve"> el Sujeto Obligado </w:t>
      </w:r>
      <w:r w:rsidR="00683DDE" w:rsidRPr="00F539EE">
        <w:rPr>
          <w:rFonts w:ascii="Palatino Linotype" w:hAnsi="Palatino Linotype"/>
          <w:sz w:val="24"/>
          <w:szCs w:val="24"/>
        </w:rPr>
        <w:t xml:space="preserve">rindió </w:t>
      </w:r>
      <w:r w:rsidR="00170859" w:rsidRPr="00F539EE">
        <w:rPr>
          <w:rFonts w:ascii="Palatino Linotype" w:hAnsi="Palatino Linotype"/>
          <w:sz w:val="24"/>
          <w:szCs w:val="24"/>
        </w:rPr>
        <w:t>Informe Justificado</w:t>
      </w:r>
      <w:r w:rsidR="00683DDE" w:rsidRPr="00F539EE">
        <w:rPr>
          <w:rFonts w:ascii="Palatino Linotype" w:hAnsi="Palatino Linotype"/>
          <w:sz w:val="24"/>
          <w:szCs w:val="24"/>
        </w:rPr>
        <w:t xml:space="preserve"> </w:t>
      </w:r>
      <w:r w:rsidR="0018112B" w:rsidRPr="00F539EE">
        <w:rPr>
          <w:rFonts w:ascii="Palatino Linotype" w:hAnsi="Palatino Linotype"/>
          <w:sz w:val="24"/>
          <w:szCs w:val="24"/>
        </w:rPr>
        <w:t xml:space="preserve">en el que </w:t>
      </w:r>
      <w:r w:rsidR="0065260C" w:rsidRPr="00F539EE">
        <w:rPr>
          <w:rFonts w:ascii="Palatino Linotype" w:hAnsi="Palatino Linotype"/>
          <w:sz w:val="24"/>
          <w:szCs w:val="24"/>
        </w:rPr>
        <w:t xml:space="preserve">señaló </w:t>
      </w:r>
      <w:r w:rsidR="00403668" w:rsidRPr="00F539EE">
        <w:rPr>
          <w:rFonts w:ascii="Palatino Linotype" w:hAnsi="Palatino Linotype"/>
          <w:sz w:val="24"/>
          <w:szCs w:val="24"/>
        </w:rPr>
        <w:t>sustancialmente</w:t>
      </w:r>
      <w:r w:rsidR="0018112B" w:rsidRPr="00F539EE">
        <w:rPr>
          <w:rFonts w:ascii="Palatino Linotype" w:hAnsi="Palatino Linotype"/>
          <w:sz w:val="24"/>
          <w:szCs w:val="24"/>
        </w:rPr>
        <w:t xml:space="preserve"> </w:t>
      </w:r>
      <w:r w:rsidR="00403668" w:rsidRPr="00F539EE">
        <w:rPr>
          <w:rFonts w:ascii="Palatino Linotype" w:hAnsi="Palatino Linotype"/>
          <w:sz w:val="24"/>
          <w:szCs w:val="24"/>
        </w:rPr>
        <w:t xml:space="preserve"> que </w:t>
      </w:r>
      <w:r w:rsidR="00403668" w:rsidRPr="00F539EE">
        <w:rPr>
          <w:rFonts w:ascii="Palatino Linotype" w:eastAsia="Calibri" w:hAnsi="Palatino Linotype" w:cs="Tahoma"/>
          <w:bCs/>
          <w:sz w:val="24"/>
          <w:szCs w:val="24"/>
        </w:rPr>
        <w:t>únicamente existía el expediente número CI/DIF/ZIN/AUD/PAR/001/2013, sobre el cual se resolvieron los procedimientos administrativos y resarcitorios contra los servidores públicos solicitados, por lo que se proporcionó la resolución que recayó a dicho expediente; que la</w:t>
      </w:r>
      <w:r w:rsidR="0018112B" w:rsidRPr="00F539EE">
        <w:rPr>
          <w:rFonts w:ascii="Palatino Linotype" w:eastAsia="Calibri" w:hAnsi="Palatino Linotype" w:cs="Tahoma"/>
          <w:bCs/>
          <w:sz w:val="24"/>
          <w:szCs w:val="24"/>
        </w:rPr>
        <w:t xml:space="preserve"> resolución </w:t>
      </w:r>
      <w:r w:rsidR="0018112B" w:rsidRPr="00F539EE">
        <w:rPr>
          <w:rFonts w:ascii="Palatino Linotype" w:eastAsia="Calibri" w:hAnsi="Palatino Linotype" w:cs="Tahoma"/>
          <w:bCs/>
          <w:sz w:val="24"/>
          <w:szCs w:val="24"/>
        </w:rPr>
        <w:lastRenderedPageBreak/>
        <w:t xml:space="preserve">proporcionada </w:t>
      </w:r>
      <w:r w:rsidR="00403668" w:rsidRPr="00F539EE">
        <w:rPr>
          <w:rFonts w:ascii="Palatino Linotype" w:eastAsia="Calibri" w:hAnsi="Palatino Linotype" w:cs="Tahoma"/>
          <w:bCs/>
          <w:sz w:val="24"/>
          <w:szCs w:val="24"/>
        </w:rPr>
        <w:t>señala las sanciones a las</w:t>
      </w:r>
      <w:r w:rsidR="0018112B" w:rsidRPr="00F539EE">
        <w:rPr>
          <w:rFonts w:ascii="Palatino Linotype" w:eastAsia="Calibri" w:hAnsi="Palatino Linotype" w:cs="Tahoma"/>
          <w:bCs/>
          <w:sz w:val="24"/>
          <w:szCs w:val="24"/>
        </w:rPr>
        <w:t xml:space="preserve"> que </w:t>
      </w:r>
      <w:r w:rsidR="00403668" w:rsidRPr="00F539EE">
        <w:rPr>
          <w:rFonts w:ascii="Palatino Linotype" w:eastAsia="Calibri" w:hAnsi="Palatino Linotype" w:cs="Tahoma"/>
          <w:bCs/>
          <w:sz w:val="24"/>
          <w:szCs w:val="24"/>
        </w:rPr>
        <w:t xml:space="preserve">fueron acreedores los servidores públicos multicitados; que el Procedimiento Administrativo de Ejecución </w:t>
      </w:r>
      <w:r w:rsidR="00403668" w:rsidRPr="00F539EE">
        <w:rPr>
          <w:rFonts w:ascii="Palatino Linotype" w:eastAsia="Calibri" w:hAnsi="Palatino Linotype" w:cs="Tahoma"/>
          <w:b/>
          <w:bCs/>
          <w:sz w:val="24"/>
          <w:szCs w:val="24"/>
          <w:u w:val="single"/>
        </w:rPr>
        <w:t>no</w:t>
      </w:r>
      <w:r w:rsidR="00403668" w:rsidRPr="00F539EE">
        <w:rPr>
          <w:rFonts w:ascii="Palatino Linotype" w:eastAsia="Calibri" w:hAnsi="Palatino Linotype" w:cs="Tahoma"/>
          <w:bCs/>
          <w:sz w:val="24"/>
          <w:szCs w:val="24"/>
        </w:rPr>
        <w:t xml:space="preserve"> es facultad del Órgano Interno de Control, por lo que existe imposibilidad de señalar el estado en el que se encuentra.</w:t>
      </w:r>
    </w:p>
    <w:p w:rsidR="001D2072" w:rsidRPr="00F539EE" w:rsidRDefault="00B37B55" w:rsidP="000E7C2C">
      <w:pPr>
        <w:spacing w:before="240" w:after="240" w:line="360" w:lineRule="auto"/>
        <w:jc w:val="both"/>
        <w:rPr>
          <w:rFonts w:ascii="Palatino Linotype" w:hAnsi="Palatino Linotype"/>
          <w:sz w:val="24"/>
          <w:szCs w:val="24"/>
        </w:rPr>
      </w:pPr>
      <w:r w:rsidRPr="00F539EE">
        <w:rPr>
          <w:rFonts w:ascii="Palatino Linotype" w:hAnsi="Palatino Linotype"/>
          <w:sz w:val="24"/>
          <w:szCs w:val="24"/>
        </w:rPr>
        <w:t>Al respecto, la Ponencia resolutora analizó la</w:t>
      </w:r>
      <w:r w:rsidR="001D2072" w:rsidRPr="00F539EE">
        <w:rPr>
          <w:rFonts w:ascii="Palatino Linotype" w:hAnsi="Palatino Linotype"/>
          <w:sz w:val="24"/>
          <w:szCs w:val="24"/>
        </w:rPr>
        <w:t xml:space="preserve"> información que en todo caso resultaba procedente </w:t>
      </w:r>
      <w:r w:rsidR="00EB13FF" w:rsidRPr="00F539EE">
        <w:rPr>
          <w:rFonts w:ascii="Palatino Linotype" w:hAnsi="Palatino Linotype"/>
          <w:sz w:val="24"/>
          <w:szCs w:val="24"/>
        </w:rPr>
        <w:t xml:space="preserve">proporcionar, por lo que finalmente determinó ordenar al Sujeto Obligado, entregue a la particular, la </w:t>
      </w:r>
      <w:r w:rsidR="00EB13FF" w:rsidRPr="00F539EE">
        <w:rPr>
          <w:rFonts w:ascii="Palatino Linotype" w:eastAsia="Times New Roman" w:hAnsi="Palatino Linotype" w:cs="Tahoma"/>
          <w:bCs/>
          <w:sz w:val="24"/>
          <w:szCs w:val="24"/>
          <w:lang w:eastAsia="es-ES"/>
        </w:rPr>
        <w:t>versión pública del expediente número CI/DIF/ZIN/AUD/PAR/001/2013, junto con el acuerdo de clasificación de información, motivado y fundado que sustente la versión pública de la información.</w:t>
      </w:r>
      <w:r w:rsidR="001D2072" w:rsidRPr="00F539EE">
        <w:rPr>
          <w:rFonts w:ascii="Palatino Linotype" w:hAnsi="Palatino Linotype"/>
          <w:sz w:val="24"/>
          <w:szCs w:val="24"/>
        </w:rPr>
        <w:t xml:space="preserve"> </w:t>
      </w:r>
    </w:p>
    <w:p w:rsidR="007D4723" w:rsidRPr="00F539EE" w:rsidRDefault="0018112B" w:rsidP="0018112B">
      <w:pPr>
        <w:spacing w:after="0" w:line="360" w:lineRule="auto"/>
        <w:jc w:val="both"/>
        <w:rPr>
          <w:rFonts w:ascii="Palatino Linotype" w:eastAsia="Calibri" w:hAnsi="Palatino Linotype" w:cs="Tahoma"/>
          <w:bCs/>
          <w:sz w:val="24"/>
          <w:szCs w:val="24"/>
          <w:lang w:val="es-ES"/>
        </w:rPr>
      </w:pPr>
      <w:r w:rsidRPr="00F539EE">
        <w:rPr>
          <w:rFonts w:ascii="Palatino Linotype" w:eastAsia="Calibri" w:hAnsi="Palatino Linotype" w:cs="Tahoma"/>
          <w:bCs/>
          <w:sz w:val="24"/>
          <w:szCs w:val="24"/>
          <w:lang w:val="es-ES"/>
        </w:rPr>
        <w:t xml:space="preserve">No obstante lo anterior, es pertinente recordar que en respuesta a la solicitud de información, se entregó la resolución del expediente solicitado en la cual </w:t>
      </w:r>
      <w:r w:rsidR="0089335A" w:rsidRPr="00F539EE">
        <w:rPr>
          <w:rFonts w:ascii="Palatino Linotype" w:eastAsia="Calibri" w:hAnsi="Palatino Linotype" w:cs="Tahoma"/>
          <w:bCs/>
          <w:sz w:val="24"/>
          <w:szCs w:val="24"/>
          <w:lang w:val="es-ES"/>
        </w:rPr>
        <w:t>se intentó eliminar el RFC, CURP y dirección personal de los servidores públicos sancionados; sin embargo</w:t>
      </w:r>
      <w:r w:rsidR="007D4723" w:rsidRPr="00F539EE">
        <w:rPr>
          <w:rFonts w:ascii="Palatino Linotype" w:eastAsia="Calibri" w:hAnsi="Palatino Linotype" w:cs="Tahoma"/>
          <w:bCs/>
          <w:sz w:val="24"/>
          <w:szCs w:val="24"/>
          <w:lang w:val="es-ES"/>
        </w:rPr>
        <w:t xml:space="preserve">, </w:t>
      </w:r>
      <w:r w:rsidR="0089335A" w:rsidRPr="00F539EE">
        <w:rPr>
          <w:rFonts w:ascii="Palatino Linotype" w:eastAsia="Calibri" w:hAnsi="Palatino Linotype" w:cs="Tahoma"/>
          <w:bCs/>
          <w:sz w:val="24"/>
          <w:szCs w:val="24"/>
          <w:lang w:val="es-ES"/>
        </w:rPr>
        <w:t xml:space="preserve"> estos </w:t>
      </w:r>
      <w:r w:rsidR="007D4723" w:rsidRPr="00F539EE">
        <w:rPr>
          <w:rFonts w:ascii="Palatino Linotype" w:eastAsia="Calibri" w:hAnsi="Palatino Linotype" w:cs="Tahoma"/>
          <w:bCs/>
          <w:sz w:val="24"/>
          <w:szCs w:val="24"/>
          <w:lang w:val="es-ES"/>
        </w:rPr>
        <w:t xml:space="preserve">siguen visibles, </w:t>
      </w:r>
      <w:r w:rsidR="0089335A" w:rsidRPr="00F539EE">
        <w:rPr>
          <w:rFonts w:ascii="Palatino Linotype" w:eastAsia="Calibri" w:hAnsi="Palatino Linotype" w:cs="Tahoma"/>
          <w:bCs/>
          <w:sz w:val="24"/>
          <w:szCs w:val="24"/>
          <w:lang w:val="es-ES"/>
        </w:rPr>
        <w:t xml:space="preserve"> adicional a que no se adjuntó el acuerdo del Comité de Transparencia, en el que se funde y motive la </w:t>
      </w:r>
      <w:r w:rsidRPr="00F539EE">
        <w:rPr>
          <w:rFonts w:ascii="Palatino Linotype" w:eastAsia="Calibri" w:hAnsi="Palatino Linotype" w:cs="Tahoma"/>
          <w:bCs/>
          <w:sz w:val="24"/>
          <w:szCs w:val="24"/>
          <w:lang w:val="es-ES"/>
        </w:rPr>
        <w:t>clasificación de la informa</w:t>
      </w:r>
      <w:r w:rsidR="007D4723" w:rsidRPr="00F539EE">
        <w:rPr>
          <w:rFonts w:ascii="Palatino Linotype" w:eastAsia="Calibri" w:hAnsi="Palatino Linotype" w:cs="Tahoma"/>
          <w:bCs/>
          <w:sz w:val="24"/>
          <w:szCs w:val="24"/>
          <w:lang w:val="es-ES"/>
        </w:rPr>
        <w:t xml:space="preserve">ción. </w:t>
      </w:r>
    </w:p>
    <w:p w:rsidR="007D4723" w:rsidRPr="007D4723" w:rsidRDefault="007D4723" w:rsidP="0018112B">
      <w:pPr>
        <w:spacing w:after="0" w:line="360" w:lineRule="auto"/>
        <w:jc w:val="both"/>
        <w:rPr>
          <w:rFonts w:ascii="Palatino Linotype" w:eastAsia="Calibri" w:hAnsi="Palatino Linotype" w:cs="Tahoma"/>
          <w:bCs/>
          <w:lang w:val="es-ES"/>
        </w:rPr>
      </w:pPr>
    </w:p>
    <w:p w:rsidR="00A332C5" w:rsidRPr="00887AE1" w:rsidRDefault="007D4723" w:rsidP="007D4723">
      <w:pPr>
        <w:spacing w:after="0" w:line="360" w:lineRule="auto"/>
        <w:jc w:val="both"/>
        <w:rPr>
          <w:rFonts w:ascii="Palatino Linotype" w:hAnsi="Palatino Linotype"/>
          <w:sz w:val="24"/>
          <w:szCs w:val="24"/>
          <w:lang w:eastAsia="es-ES_tradnl"/>
        </w:rPr>
      </w:pPr>
      <w:r w:rsidRPr="00887AE1">
        <w:rPr>
          <w:rFonts w:ascii="Palatino Linotype" w:eastAsia="Calibri" w:hAnsi="Palatino Linotype" w:cs="Tahoma"/>
          <w:bCs/>
          <w:sz w:val="24"/>
          <w:szCs w:val="24"/>
          <w:lang w:val="es-ES"/>
        </w:rPr>
        <w:t xml:space="preserve">En ese tenor, se resalta que la información mencionada, </w:t>
      </w:r>
      <w:r w:rsidR="00B37B55" w:rsidRPr="00887AE1">
        <w:rPr>
          <w:rFonts w:ascii="Palatino Linotype" w:eastAsia="Calibri" w:hAnsi="Palatino Linotype" w:cs="Tahoma"/>
          <w:bCs/>
          <w:sz w:val="24"/>
          <w:szCs w:val="24"/>
        </w:rPr>
        <w:t xml:space="preserve">se trata de </w:t>
      </w:r>
      <w:r w:rsidRPr="00887AE1">
        <w:rPr>
          <w:rFonts w:ascii="Palatino Linotype" w:eastAsia="Calibri" w:hAnsi="Palatino Linotype" w:cs="Tahoma"/>
          <w:bCs/>
          <w:sz w:val="24"/>
          <w:szCs w:val="24"/>
        </w:rPr>
        <w:t>d</w:t>
      </w:r>
      <w:r w:rsidR="00B37B55" w:rsidRPr="00887AE1">
        <w:rPr>
          <w:rFonts w:ascii="Palatino Linotype" w:eastAsia="Calibri" w:hAnsi="Palatino Linotype" w:cs="Tahoma"/>
          <w:bCs/>
          <w:sz w:val="24"/>
          <w:szCs w:val="24"/>
        </w:rPr>
        <w:t>ato</w:t>
      </w:r>
      <w:r w:rsidRPr="00887AE1">
        <w:rPr>
          <w:rFonts w:ascii="Palatino Linotype" w:eastAsia="Calibri" w:hAnsi="Palatino Linotype" w:cs="Tahoma"/>
          <w:bCs/>
          <w:sz w:val="24"/>
          <w:szCs w:val="24"/>
        </w:rPr>
        <w:t>s</w:t>
      </w:r>
      <w:r w:rsidR="00B37B55" w:rsidRPr="00887AE1">
        <w:rPr>
          <w:rFonts w:ascii="Palatino Linotype" w:eastAsia="Calibri" w:hAnsi="Palatino Linotype" w:cs="Tahoma"/>
          <w:bCs/>
          <w:sz w:val="24"/>
          <w:szCs w:val="24"/>
        </w:rPr>
        <w:t xml:space="preserve"> personal</w:t>
      </w:r>
      <w:r w:rsidRPr="00887AE1">
        <w:rPr>
          <w:rFonts w:ascii="Palatino Linotype" w:eastAsia="Calibri" w:hAnsi="Palatino Linotype" w:cs="Tahoma"/>
          <w:bCs/>
          <w:sz w:val="24"/>
          <w:szCs w:val="24"/>
        </w:rPr>
        <w:t>es</w:t>
      </w:r>
      <w:r w:rsidR="00B37B55" w:rsidRPr="00887AE1">
        <w:rPr>
          <w:rFonts w:ascii="Palatino Linotype" w:eastAsia="Calibri" w:hAnsi="Palatino Linotype" w:cs="Tahoma"/>
          <w:bCs/>
          <w:sz w:val="24"/>
          <w:szCs w:val="24"/>
        </w:rPr>
        <w:t xml:space="preserve"> susceptible</w:t>
      </w:r>
      <w:r w:rsidRPr="00887AE1">
        <w:rPr>
          <w:rFonts w:ascii="Palatino Linotype" w:eastAsia="Calibri" w:hAnsi="Palatino Linotype" w:cs="Tahoma"/>
          <w:bCs/>
          <w:sz w:val="24"/>
          <w:szCs w:val="24"/>
        </w:rPr>
        <w:t xml:space="preserve">s </w:t>
      </w:r>
      <w:r w:rsidR="00B37B55" w:rsidRPr="00887AE1">
        <w:rPr>
          <w:rFonts w:ascii="Palatino Linotype" w:eastAsia="Calibri" w:hAnsi="Palatino Linotype" w:cs="Tahoma"/>
          <w:bCs/>
          <w:sz w:val="24"/>
          <w:szCs w:val="24"/>
        </w:rPr>
        <w:t>de clasificarse en términos del artículo 143, fracción I, de la Ley de Transparencia y Acceso a la Información Pública del Estado de México y Municipios</w:t>
      </w:r>
      <w:r w:rsidRPr="00887AE1">
        <w:rPr>
          <w:rFonts w:ascii="Palatino Linotype" w:eastAsia="Calibri" w:hAnsi="Palatino Linotype" w:cs="Tahoma"/>
          <w:bCs/>
          <w:sz w:val="24"/>
          <w:szCs w:val="24"/>
        </w:rPr>
        <w:t xml:space="preserve">, por lo que </w:t>
      </w:r>
      <w:r w:rsidR="00A332C5" w:rsidRPr="00887AE1">
        <w:rPr>
          <w:rFonts w:ascii="Palatino Linotype" w:hAnsi="Palatino Linotype"/>
          <w:sz w:val="24"/>
          <w:szCs w:val="24"/>
          <w:lang w:eastAsia="es-ES_tradnl"/>
        </w:rPr>
        <w:t>en consideración del suscrito, debió ordenarse nuevamente la entrega de la información a través de su correcta versión pública.</w:t>
      </w:r>
    </w:p>
    <w:p w:rsidR="007D4723" w:rsidRPr="007D4723" w:rsidRDefault="007D4723" w:rsidP="00A332C5">
      <w:pPr>
        <w:shd w:val="clear" w:color="auto" w:fill="FFFFFF"/>
        <w:spacing w:after="240" w:line="360" w:lineRule="auto"/>
        <w:ind w:right="49"/>
        <w:jc w:val="both"/>
        <w:textAlignment w:val="baseline"/>
        <w:rPr>
          <w:rFonts w:ascii="Palatino Linotype" w:eastAsia="Times New Roman" w:hAnsi="Palatino Linotype" w:cs="Times New Roman"/>
          <w:sz w:val="16"/>
          <w:szCs w:val="16"/>
          <w:lang w:eastAsia="es-MX"/>
        </w:rPr>
      </w:pPr>
    </w:p>
    <w:p w:rsidR="007429FA" w:rsidRPr="00B03F6D" w:rsidRDefault="007429FA" w:rsidP="00A332C5">
      <w:pPr>
        <w:shd w:val="clear" w:color="auto" w:fill="FFFFFF"/>
        <w:spacing w:after="240" w:line="360" w:lineRule="auto"/>
        <w:ind w:right="49"/>
        <w:jc w:val="both"/>
        <w:textAlignment w:val="baseline"/>
        <w:rPr>
          <w:rFonts w:ascii="Palatino Linotype" w:eastAsia="Times New Roman" w:hAnsi="Palatino Linotype" w:cs="Times New Roman"/>
          <w:sz w:val="24"/>
          <w:szCs w:val="24"/>
          <w:lang w:val="es-ES" w:eastAsia="es-MX"/>
        </w:rPr>
      </w:pPr>
      <w:r w:rsidRPr="00B03F6D">
        <w:rPr>
          <w:rFonts w:ascii="Palatino Linotype" w:eastAsia="Times New Roman" w:hAnsi="Palatino Linotype" w:cs="Times New Roman"/>
          <w:sz w:val="24"/>
          <w:szCs w:val="24"/>
          <w:lang w:eastAsia="es-MX"/>
        </w:rPr>
        <w:lastRenderedPageBreak/>
        <w:t xml:space="preserve">Lo anterior tiene sustento en lo dispuesto por el </w:t>
      </w:r>
      <w:r w:rsidR="00A332C5" w:rsidRPr="00A332C5">
        <w:rPr>
          <w:rFonts w:ascii="Palatino Linotype" w:hAnsi="Palatino Linotype" w:cs="Arial"/>
          <w:sz w:val="24"/>
          <w:szCs w:val="24"/>
        </w:rPr>
        <w:t>artículo 2 de la L</w:t>
      </w:r>
      <w:proofErr w:type="spellStart"/>
      <w:r w:rsidR="00A332C5" w:rsidRPr="00A332C5">
        <w:rPr>
          <w:rFonts w:ascii="Palatino Linotype" w:eastAsia="Times New Roman" w:hAnsi="Palatino Linotype" w:cs="Times New Roman"/>
          <w:sz w:val="24"/>
          <w:szCs w:val="24"/>
          <w:lang w:val="es-ES" w:eastAsia="es-MX"/>
        </w:rPr>
        <w:t>ey</w:t>
      </w:r>
      <w:proofErr w:type="spellEnd"/>
      <w:r w:rsidR="00A332C5" w:rsidRPr="00A332C5">
        <w:rPr>
          <w:rFonts w:ascii="Palatino Linotype" w:eastAsia="Times New Roman" w:hAnsi="Palatino Linotype" w:cs="Times New Roman"/>
          <w:sz w:val="24"/>
          <w:szCs w:val="24"/>
          <w:lang w:val="es-ES" w:eastAsia="es-MX"/>
        </w:rPr>
        <w:t xml:space="preserve"> de Protección de Datos Personales en Posesión de Sujetos Obligados del Estado de México y Municipios, </w:t>
      </w:r>
      <w:r w:rsidRPr="00B03F6D">
        <w:rPr>
          <w:rFonts w:ascii="Palatino Linotype" w:eastAsia="Times New Roman" w:hAnsi="Palatino Linotype" w:cs="Times New Roman"/>
          <w:sz w:val="24"/>
          <w:szCs w:val="24"/>
          <w:lang w:val="es-ES" w:eastAsia="es-MX"/>
        </w:rPr>
        <w:t xml:space="preserve">que </w:t>
      </w:r>
      <w:r w:rsidR="00A332C5" w:rsidRPr="00A332C5">
        <w:rPr>
          <w:rFonts w:ascii="Palatino Linotype" w:eastAsia="Times New Roman" w:hAnsi="Palatino Linotype" w:cs="Times New Roman"/>
          <w:sz w:val="24"/>
          <w:szCs w:val="24"/>
          <w:lang w:val="es-ES" w:eastAsia="es-MX"/>
        </w:rPr>
        <w:t>señala las finalidades de la ley</w:t>
      </w:r>
      <w:r w:rsidRPr="00B03F6D">
        <w:rPr>
          <w:rFonts w:ascii="Palatino Linotype" w:eastAsia="Times New Roman" w:hAnsi="Palatino Linotype" w:cs="Times New Roman"/>
          <w:sz w:val="24"/>
          <w:szCs w:val="24"/>
          <w:lang w:val="es-ES" w:eastAsia="es-MX"/>
        </w:rPr>
        <w:t>, como lo es la fracción IV que establece:</w:t>
      </w:r>
      <w:r w:rsidR="00A332C5" w:rsidRPr="00A332C5">
        <w:rPr>
          <w:rFonts w:ascii="Palatino Linotype" w:eastAsia="Times New Roman" w:hAnsi="Palatino Linotype" w:cs="Times New Roman"/>
          <w:sz w:val="24"/>
          <w:szCs w:val="24"/>
          <w:lang w:val="es-ES" w:eastAsia="es-MX"/>
        </w:rPr>
        <w:t xml:space="preserve"> </w:t>
      </w:r>
    </w:p>
    <w:p w:rsidR="007429FA" w:rsidRPr="00887AE1" w:rsidRDefault="00A332C5" w:rsidP="004A0FD8">
      <w:pPr>
        <w:shd w:val="clear" w:color="auto" w:fill="FFFFFF"/>
        <w:spacing w:after="240" w:line="240" w:lineRule="auto"/>
        <w:ind w:left="851" w:right="900"/>
        <w:jc w:val="both"/>
        <w:textAlignment w:val="baseline"/>
        <w:rPr>
          <w:rFonts w:ascii="Palatino Linotype" w:eastAsia="Times New Roman" w:hAnsi="Palatino Linotype" w:cs="Times New Roman"/>
          <w:i/>
          <w:iCs/>
          <w:lang w:val="es-ES" w:eastAsia="es-MX"/>
        </w:rPr>
      </w:pPr>
      <w:r w:rsidRPr="00887AE1">
        <w:rPr>
          <w:rFonts w:ascii="Palatino Linotype" w:eastAsia="Times New Roman" w:hAnsi="Palatino Linotype" w:cs="Times New Roman"/>
          <w:lang w:val="es-ES" w:eastAsia="es-MX"/>
        </w:rPr>
        <w:t>“</w:t>
      </w:r>
      <w:r w:rsidRPr="004A0FD8">
        <w:rPr>
          <w:rFonts w:ascii="Palatino Linotype" w:eastAsia="Times New Roman" w:hAnsi="Palatino Linotype" w:cs="Times New Roman"/>
          <w:b/>
          <w:i/>
          <w:iCs/>
          <w:lang w:val="es-ES" w:eastAsia="es-MX"/>
        </w:rPr>
        <w:t>IV.</w:t>
      </w:r>
      <w:r w:rsidRPr="00887AE1">
        <w:rPr>
          <w:rFonts w:ascii="Palatino Linotype" w:eastAsia="Times New Roman" w:hAnsi="Palatino Linotype" w:cs="Times New Roman"/>
          <w:i/>
          <w:iCs/>
          <w:lang w:val="es-ES" w:eastAsia="es-MX"/>
        </w:rPr>
        <w:t xml:space="preserve"> Proteger los datos personales en posesión de los sujetos obligados del Estado de México y municipios a los que se refiere esta Ley, con la finalidad de regular su debido tratamiento.”</w:t>
      </w:r>
    </w:p>
    <w:p w:rsidR="00A332C5" w:rsidRPr="00A332C5" w:rsidRDefault="007429FA" w:rsidP="00A332C5">
      <w:pPr>
        <w:shd w:val="clear" w:color="auto" w:fill="FFFFFF"/>
        <w:spacing w:after="240" w:line="360" w:lineRule="auto"/>
        <w:ind w:right="49"/>
        <w:jc w:val="both"/>
        <w:textAlignment w:val="baseline"/>
        <w:rPr>
          <w:rFonts w:ascii="Times New Roman" w:eastAsia="Times New Roman" w:hAnsi="Times New Roman" w:cs="Times New Roman"/>
          <w:szCs w:val="24"/>
          <w:lang w:eastAsia="es-MX"/>
        </w:rPr>
      </w:pPr>
      <w:r w:rsidRPr="00B03F6D">
        <w:rPr>
          <w:rFonts w:ascii="Palatino Linotype" w:eastAsia="Times New Roman" w:hAnsi="Palatino Linotype" w:cs="Times New Roman"/>
          <w:iCs/>
          <w:sz w:val="24"/>
          <w:szCs w:val="24"/>
          <w:lang w:val="es-ES" w:eastAsia="es-MX"/>
        </w:rPr>
        <w:t xml:space="preserve">Lo que omitió proteger </w:t>
      </w:r>
      <w:r w:rsidR="00A332C5" w:rsidRPr="00A332C5">
        <w:rPr>
          <w:rFonts w:ascii="Palatino Linotype" w:eastAsia="Times New Roman" w:hAnsi="Palatino Linotype" w:cs="Times New Roman"/>
          <w:sz w:val="24"/>
          <w:szCs w:val="24"/>
          <w:lang w:val="es-ES" w:eastAsia="es-MX"/>
        </w:rPr>
        <w:t xml:space="preserve">el </w:t>
      </w:r>
      <w:r w:rsidRPr="00B03F6D">
        <w:rPr>
          <w:rFonts w:ascii="Palatino Linotype" w:eastAsia="Times New Roman" w:hAnsi="Palatino Linotype" w:cs="Times New Roman"/>
          <w:sz w:val="24"/>
          <w:szCs w:val="24"/>
          <w:lang w:val="es-ES" w:eastAsia="es-MX"/>
        </w:rPr>
        <w:t>S</w:t>
      </w:r>
      <w:r w:rsidR="00A332C5" w:rsidRPr="00A332C5">
        <w:rPr>
          <w:rFonts w:ascii="Palatino Linotype" w:eastAsia="Times New Roman" w:hAnsi="Palatino Linotype" w:cs="Times New Roman"/>
          <w:sz w:val="24"/>
          <w:szCs w:val="24"/>
          <w:lang w:val="es-ES" w:eastAsia="es-MX"/>
        </w:rPr>
        <w:t xml:space="preserve">ujeto </w:t>
      </w:r>
      <w:r w:rsidRPr="00B03F6D">
        <w:rPr>
          <w:rFonts w:ascii="Palatino Linotype" w:eastAsia="Times New Roman" w:hAnsi="Palatino Linotype" w:cs="Times New Roman"/>
          <w:sz w:val="24"/>
          <w:szCs w:val="24"/>
          <w:lang w:val="es-ES" w:eastAsia="es-MX"/>
        </w:rPr>
        <w:t>O</w:t>
      </w:r>
      <w:r w:rsidR="00A332C5" w:rsidRPr="00A332C5">
        <w:rPr>
          <w:rFonts w:ascii="Palatino Linotype" w:eastAsia="Times New Roman" w:hAnsi="Palatino Linotype" w:cs="Times New Roman"/>
          <w:sz w:val="24"/>
          <w:szCs w:val="24"/>
          <w:lang w:val="es-ES" w:eastAsia="es-MX"/>
        </w:rPr>
        <w:t>bligado al difundir los datos personales inmersos en l</w:t>
      </w:r>
      <w:r w:rsidR="007F52BC">
        <w:rPr>
          <w:rFonts w:ascii="Palatino Linotype" w:eastAsia="Times New Roman" w:hAnsi="Palatino Linotype" w:cs="Times New Roman"/>
          <w:sz w:val="24"/>
          <w:szCs w:val="24"/>
          <w:lang w:val="es-ES" w:eastAsia="es-MX"/>
        </w:rPr>
        <w:t xml:space="preserve">a resolución del expediente multicitado </w:t>
      </w:r>
      <w:r w:rsidRPr="00B03F6D">
        <w:rPr>
          <w:rFonts w:ascii="Palatino Linotype" w:eastAsia="Times New Roman" w:hAnsi="Palatino Linotype" w:cs="Times New Roman"/>
          <w:sz w:val="24"/>
          <w:szCs w:val="24"/>
          <w:lang w:val="es-ES" w:eastAsia="es-MX"/>
        </w:rPr>
        <w:t xml:space="preserve">que </w:t>
      </w:r>
      <w:r w:rsidR="00A332C5" w:rsidRPr="00A332C5">
        <w:rPr>
          <w:rFonts w:ascii="Palatino Linotype" w:eastAsia="Times New Roman" w:hAnsi="Palatino Linotype" w:cs="Times New Roman"/>
          <w:sz w:val="24"/>
          <w:szCs w:val="24"/>
          <w:lang w:val="es-ES" w:eastAsia="es-MX"/>
        </w:rPr>
        <w:t>acompañ</w:t>
      </w:r>
      <w:r w:rsidRPr="00B03F6D">
        <w:rPr>
          <w:rFonts w:ascii="Palatino Linotype" w:eastAsia="Times New Roman" w:hAnsi="Palatino Linotype" w:cs="Times New Roman"/>
          <w:sz w:val="24"/>
          <w:szCs w:val="24"/>
          <w:lang w:val="es-ES" w:eastAsia="es-MX"/>
        </w:rPr>
        <w:t xml:space="preserve">ó </w:t>
      </w:r>
      <w:r w:rsidR="00A332C5" w:rsidRPr="00A332C5">
        <w:rPr>
          <w:rFonts w:ascii="Palatino Linotype" w:eastAsia="Times New Roman" w:hAnsi="Palatino Linotype" w:cs="Times New Roman"/>
          <w:sz w:val="24"/>
          <w:szCs w:val="24"/>
          <w:lang w:val="es-ES" w:eastAsia="es-MX"/>
        </w:rPr>
        <w:t>a su respuesta.</w:t>
      </w:r>
    </w:p>
    <w:p w:rsidR="00A332C5" w:rsidRPr="00A332C5" w:rsidRDefault="00A332C5" w:rsidP="00A332C5">
      <w:pPr>
        <w:shd w:val="clear" w:color="auto" w:fill="FFFFFF"/>
        <w:spacing w:before="240" w:after="240" w:line="360" w:lineRule="auto"/>
        <w:ind w:right="51"/>
        <w:jc w:val="both"/>
        <w:rPr>
          <w:rFonts w:ascii="Palatino Linotype" w:eastAsia="Times New Roman" w:hAnsi="Palatino Linotype" w:cs="Times New Roman"/>
          <w:sz w:val="24"/>
          <w:szCs w:val="24"/>
          <w:lang w:eastAsia="es-MX"/>
        </w:rPr>
      </w:pPr>
      <w:r w:rsidRPr="00A332C5">
        <w:rPr>
          <w:rFonts w:ascii="Palatino Linotype" w:eastAsia="Times New Roman" w:hAnsi="Palatino Linotype" w:cs="Times New Roman"/>
          <w:sz w:val="24"/>
          <w:szCs w:val="24"/>
          <w:lang w:val="es-ES" w:eastAsia="es-MX"/>
        </w:rPr>
        <w:t xml:space="preserve">Aunado a lo anterior, es importante mencionar </w:t>
      </w:r>
      <w:r w:rsidR="007429FA" w:rsidRPr="00B03F6D">
        <w:rPr>
          <w:rFonts w:ascii="Palatino Linotype" w:eastAsia="Times New Roman" w:hAnsi="Palatino Linotype" w:cs="Times New Roman"/>
          <w:sz w:val="24"/>
          <w:szCs w:val="24"/>
          <w:lang w:val="es-ES" w:eastAsia="es-MX"/>
        </w:rPr>
        <w:t xml:space="preserve">que </w:t>
      </w:r>
      <w:r w:rsidRPr="00A332C5">
        <w:rPr>
          <w:rFonts w:ascii="Palatino Linotype" w:eastAsia="Times New Roman" w:hAnsi="Palatino Linotype" w:cs="Times New Roman"/>
          <w:sz w:val="24"/>
          <w:szCs w:val="24"/>
          <w:lang w:val="es-ES" w:eastAsia="es-MX"/>
        </w:rPr>
        <w:t xml:space="preserve">los datos personales que el </w:t>
      </w:r>
      <w:r w:rsidR="007429FA" w:rsidRPr="00B03F6D">
        <w:rPr>
          <w:rFonts w:ascii="Palatino Linotype" w:eastAsia="Times New Roman" w:hAnsi="Palatino Linotype" w:cs="Times New Roman"/>
          <w:sz w:val="24"/>
          <w:szCs w:val="24"/>
          <w:lang w:val="es-ES" w:eastAsia="es-MX"/>
        </w:rPr>
        <w:t xml:space="preserve">Sujeto Obligado </w:t>
      </w:r>
      <w:r w:rsidRPr="00A332C5">
        <w:rPr>
          <w:rFonts w:ascii="Palatino Linotype" w:eastAsia="Times New Roman" w:hAnsi="Palatino Linotype" w:cs="Times New Roman"/>
          <w:sz w:val="24"/>
          <w:szCs w:val="24"/>
          <w:lang w:val="es-ES" w:eastAsia="es-MX"/>
        </w:rPr>
        <w:t xml:space="preserve">omitió testar </w:t>
      </w:r>
      <w:r w:rsidRPr="00A332C5">
        <w:rPr>
          <w:rFonts w:ascii="Palatino Linotype" w:eastAsia="Times New Roman" w:hAnsi="Palatino Linotype" w:cs="Times New Roman"/>
          <w:sz w:val="24"/>
          <w:szCs w:val="24"/>
          <w:lang w:eastAsia="es-MX"/>
        </w:rPr>
        <w:t>vulnera la esfera de derechos privados</w:t>
      </w:r>
      <w:r w:rsidR="0097212E" w:rsidRPr="00B03F6D">
        <w:rPr>
          <w:rFonts w:ascii="Palatino Linotype" w:eastAsia="Times New Roman" w:hAnsi="Palatino Linotype" w:cs="Times New Roman"/>
          <w:sz w:val="24"/>
          <w:szCs w:val="24"/>
          <w:lang w:eastAsia="es-MX"/>
        </w:rPr>
        <w:t xml:space="preserve"> de sus titulares, </w:t>
      </w:r>
      <w:r w:rsidRPr="00A332C5">
        <w:rPr>
          <w:rFonts w:ascii="Palatino Linotype" w:eastAsia="Times New Roman" w:hAnsi="Palatino Linotype" w:cs="Times New Roman"/>
          <w:sz w:val="24"/>
          <w:szCs w:val="24"/>
          <w:lang w:eastAsia="es-MX"/>
        </w:rPr>
        <w:t>por tal motivo es importante atender las consideraciones siguientes:</w:t>
      </w:r>
    </w:p>
    <w:p w:rsidR="00A332C5" w:rsidRPr="00A332C5" w:rsidRDefault="00A332C5" w:rsidP="00A332C5">
      <w:pPr>
        <w:shd w:val="clear" w:color="auto" w:fill="FFFFFF"/>
        <w:spacing w:before="240" w:after="240" w:line="360" w:lineRule="auto"/>
        <w:ind w:right="51"/>
        <w:jc w:val="both"/>
        <w:rPr>
          <w:rFonts w:ascii="Palatino Linotype" w:eastAsia="Times New Roman" w:hAnsi="Palatino Linotype" w:cs="Times New Roman"/>
          <w:sz w:val="24"/>
          <w:szCs w:val="24"/>
          <w:lang w:val="es-ES" w:eastAsia="es-MX"/>
        </w:rPr>
      </w:pPr>
      <w:r w:rsidRPr="00A332C5">
        <w:rPr>
          <w:rFonts w:ascii="Palatino Linotype" w:eastAsia="Times New Roman" w:hAnsi="Palatino Linotype" w:cs="Times New Roman"/>
          <w:sz w:val="24"/>
          <w:szCs w:val="24"/>
          <w:lang w:eastAsia="es-MX"/>
        </w:rPr>
        <w:t>En la </w:t>
      </w:r>
      <w:r w:rsidRPr="00A332C5">
        <w:rPr>
          <w:rFonts w:ascii="Palatino Linotype" w:eastAsia="Times New Roman" w:hAnsi="Palatino Linotype" w:cs="Times New Roman"/>
          <w:sz w:val="24"/>
          <w:szCs w:val="24"/>
          <w:lang w:val="es-ES" w:eastAsia="es-MX"/>
        </w:rPr>
        <w:t xml:space="preserve">Convención Americana sobre Derechos Humanos mejor conocida como </w:t>
      </w:r>
      <w:r w:rsidR="0097212E" w:rsidRPr="00B03F6D">
        <w:rPr>
          <w:rFonts w:ascii="Palatino Linotype" w:eastAsia="Times New Roman" w:hAnsi="Palatino Linotype" w:cs="Times New Roman"/>
          <w:sz w:val="24"/>
          <w:szCs w:val="24"/>
          <w:lang w:val="es-ES" w:eastAsia="es-MX"/>
        </w:rPr>
        <w:t>“</w:t>
      </w:r>
      <w:r w:rsidRPr="00A332C5">
        <w:rPr>
          <w:rFonts w:ascii="Palatino Linotype" w:eastAsia="Times New Roman" w:hAnsi="Palatino Linotype" w:cs="Times New Roman"/>
          <w:sz w:val="24"/>
          <w:szCs w:val="24"/>
          <w:lang w:val="es-ES" w:eastAsia="es-MX"/>
        </w:rPr>
        <w:t>Pacto de San José</w:t>
      </w:r>
      <w:r w:rsidR="0097212E" w:rsidRPr="00B03F6D">
        <w:rPr>
          <w:rFonts w:ascii="Palatino Linotype" w:eastAsia="Times New Roman" w:hAnsi="Palatino Linotype" w:cs="Times New Roman"/>
          <w:sz w:val="24"/>
          <w:szCs w:val="24"/>
          <w:lang w:val="es-ES" w:eastAsia="es-MX"/>
        </w:rPr>
        <w:t>”</w:t>
      </w:r>
      <w:r w:rsidRPr="00A332C5">
        <w:rPr>
          <w:rFonts w:ascii="Palatino Linotype" w:eastAsia="Times New Roman" w:hAnsi="Palatino Linotype" w:cs="Times New Roman"/>
          <w:sz w:val="24"/>
          <w:szCs w:val="24"/>
          <w:lang w:val="es-ES" w:eastAsia="es-MX"/>
        </w:rPr>
        <w:t>, estipula e</w:t>
      </w:r>
      <w:r w:rsidR="0097212E" w:rsidRPr="00B03F6D">
        <w:rPr>
          <w:rFonts w:ascii="Palatino Linotype" w:eastAsia="Times New Roman" w:hAnsi="Palatino Linotype" w:cs="Times New Roman"/>
          <w:sz w:val="24"/>
          <w:szCs w:val="24"/>
          <w:lang w:val="es-ES" w:eastAsia="es-MX"/>
        </w:rPr>
        <w:t>n</w:t>
      </w:r>
      <w:r w:rsidRPr="00A332C5">
        <w:rPr>
          <w:rFonts w:ascii="Palatino Linotype" w:eastAsia="Times New Roman" w:hAnsi="Palatino Linotype" w:cs="Times New Roman"/>
          <w:sz w:val="24"/>
          <w:szCs w:val="24"/>
          <w:lang w:val="es-ES" w:eastAsia="es-MX"/>
        </w:rPr>
        <w:t xml:space="preserve"> sus artículos 11.1, 11.2 y 11.3, lo siguiente:</w:t>
      </w:r>
    </w:p>
    <w:p w:rsidR="00A332C5" w:rsidRPr="00A332C5" w:rsidRDefault="00A332C5" w:rsidP="0097212E">
      <w:pPr>
        <w:shd w:val="clear" w:color="auto" w:fill="FFFFFF"/>
        <w:spacing w:after="0" w:line="240" w:lineRule="auto"/>
        <w:ind w:left="851" w:right="900"/>
        <w:jc w:val="both"/>
        <w:rPr>
          <w:rFonts w:ascii="Times New Roman" w:eastAsia="Times New Roman" w:hAnsi="Times New Roman" w:cs="Times New Roman"/>
          <w:szCs w:val="24"/>
          <w:lang w:eastAsia="es-MX"/>
        </w:rPr>
      </w:pPr>
      <w:r w:rsidRPr="00A332C5">
        <w:rPr>
          <w:rFonts w:ascii="Palatino Linotype" w:eastAsia="Times New Roman" w:hAnsi="Palatino Linotype" w:cs="Times New Roman"/>
          <w:i/>
          <w:iCs/>
          <w:szCs w:val="24"/>
          <w:lang w:val="es-ES" w:eastAsia="es-MX"/>
        </w:rPr>
        <w:t>“</w:t>
      </w:r>
      <w:r w:rsidRPr="00A332C5">
        <w:rPr>
          <w:rFonts w:ascii="Palatino Linotype" w:eastAsia="Times New Roman" w:hAnsi="Palatino Linotype" w:cs="Times New Roman"/>
          <w:b/>
          <w:i/>
          <w:iCs/>
          <w:szCs w:val="24"/>
          <w:lang w:val="es-ES" w:eastAsia="es-MX"/>
        </w:rPr>
        <w:t>Artículo 11.</w:t>
      </w:r>
      <w:r w:rsidRPr="00A332C5">
        <w:rPr>
          <w:rFonts w:ascii="Palatino Linotype" w:eastAsia="Times New Roman" w:hAnsi="Palatino Linotype" w:cs="Times New Roman"/>
          <w:i/>
          <w:iCs/>
          <w:szCs w:val="24"/>
          <w:lang w:val="es-ES" w:eastAsia="es-MX"/>
        </w:rPr>
        <w:t xml:space="preserve"> Protección de la Honra y de la Dignidad</w:t>
      </w:r>
    </w:p>
    <w:p w:rsidR="00A332C5" w:rsidRPr="00A332C5" w:rsidRDefault="00A332C5" w:rsidP="0097212E">
      <w:pPr>
        <w:shd w:val="clear" w:color="auto" w:fill="FFFFFF"/>
        <w:spacing w:after="0" w:line="240" w:lineRule="auto"/>
        <w:ind w:left="851" w:right="900"/>
        <w:jc w:val="both"/>
        <w:rPr>
          <w:rFonts w:ascii="Times New Roman" w:eastAsia="Times New Roman" w:hAnsi="Times New Roman" w:cs="Times New Roman"/>
          <w:szCs w:val="24"/>
          <w:lang w:eastAsia="es-MX"/>
        </w:rPr>
      </w:pPr>
      <w:r w:rsidRPr="00A332C5">
        <w:rPr>
          <w:rFonts w:ascii="Palatino Linotype" w:eastAsia="Times New Roman" w:hAnsi="Palatino Linotype" w:cs="Times New Roman"/>
          <w:b/>
          <w:i/>
          <w:iCs/>
          <w:szCs w:val="24"/>
          <w:lang w:val="es-ES" w:eastAsia="es-MX"/>
        </w:rPr>
        <w:t>1</w:t>
      </w:r>
      <w:r w:rsidRPr="00A332C5">
        <w:rPr>
          <w:rFonts w:ascii="Palatino Linotype" w:eastAsia="Times New Roman" w:hAnsi="Palatino Linotype" w:cs="Times New Roman"/>
          <w:i/>
          <w:iCs/>
          <w:szCs w:val="24"/>
          <w:lang w:val="es-ES" w:eastAsia="es-MX"/>
        </w:rPr>
        <w:t>. Toda persona tiene derecho al respeto de su honra y al reconocimiento de su dignidad.</w:t>
      </w:r>
    </w:p>
    <w:p w:rsidR="00A332C5" w:rsidRPr="00A332C5" w:rsidRDefault="00A332C5" w:rsidP="0097212E">
      <w:pPr>
        <w:shd w:val="clear" w:color="auto" w:fill="FFFFFF"/>
        <w:spacing w:after="0" w:line="240" w:lineRule="auto"/>
        <w:ind w:left="851" w:right="900"/>
        <w:jc w:val="both"/>
        <w:rPr>
          <w:rFonts w:ascii="Times New Roman" w:eastAsia="Times New Roman" w:hAnsi="Times New Roman" w:cs="Times New Roman"/>
          <w:szCs w:val="24"/>
          <w:lang w:eastAsia="es-MX"/>
        </w:rPr>
      </w:pPr>
      <w:r w:rsidRPr="00A332C5">
        <w:rPr>
          <w:rFonts w:ascii="Palatino Linotype" w:eastAsia="Times New Roman" w:hAnsi="Palatino Linotype" w:cs="Times New Roman"/>
          <w:b/>
          <w:i/>
          <w:iCs/>
          <w:szCs w:val="24"/>
          <w:lang w:val="es-ES" w:eastAsia="es-MX"/>
        </w:rPr>
        <w:t>2</w:t>
      </w:r>
      <w:r w:rsidRPr="00A332C5">
        <w:rPr>
          <w:rFonts w:ascii="Palatino Linotype" w:eastAsia="Times New Roman" w:hAnsi="Palatino Linotype" w:cs="Times New Roman"/>
          <w:i/>
          <w:iCs/>
          <w:szCs w:val="24"/>
          <w:lang w:val="es-ES" w:eastAsia="es-MX"/>
        </w:rPr>
        <w:t>. Nadie puede ser objeto de injerencias arbitrarias o abusivas en su vida privada, en la de su familia, en su domicilio o en su correspondencia, ni de ataques ilegales a su honra o reputación.</w:t>
      </w:r>
    </w:p>
    <w:p w:rsidR="00A332C5" w:rsidRPr="00A332C5" w:rsidRDefault="00A332C5" w:rsidP="0097212E">
      <w:pPr>
        <w:shd w:val="clear" w:color="auto" w:fill="FFFFFF"/>
        <w:spacing w:after="0" w:line="240" w:lineRule="auto"/>
        <w:ind w:left="851" w:right="900"/>
        <w:jc w:val="both"/>
        <w:rPr>
          <w:rFonts w:ascii="Times New Roman" w:eastAsia="Times New Roman" w:hAnsi="Times New Roman" w:cs="Times New Roman"/>
          <w:szCs w:val="24"/>
          <w:lang w:eastAsia="es-MX"/>
        </w:rPr>
      </w:pPr>
      <w:r w:rsidRPr="00A332C5">
        <w:rPr>
          <w:rFonts w:ascii="Palatino Linotype" w:eastAsia="Times New Roman" w:hAnsi="Palatino Linotype" w:cs="Times New Roman"/>
          <w:b/>
          <w:i/>
          <w:iCs/>
          <w:szCs w:val="24"/>
          <w:lang w:val="es-ES" w:eastAsia="es-MX"/>
        </w:rPr>
        <w:t>3</w:t>
      </w:r>
      <w:r w:rsidRPr="00A332C5">
        <w:rPr>
          <w:rFonts w:ascii="Palatino Linotype" w:eastAsia="Times New Roman" w:hAnsi="Palatino Linotype" w:cs="Times New Roman"/>
          <w:i/>
          <w:iCs/>
          <w:szCs w:val="24"/>
          <w:lang w:val="es-ES" w:eastAsia="es-MX"/>
        </w:rPr>
        <w:t>. Toda persona tiene derecho a la protección de la ley contra esas injerencias o esos ataques.”</w:t>
      </w:r>
    </w:p>
    <w:p w:rsidR="00A332C5" w:rsidRPr="00A332C5" w:rsidRDefault="00A332C5" w:rsidP="00A332C5">
      <w:pPr>
        <w:shd w:val="clear" w:color="auto" w:fill="FFFFFF"/>
        <w:spacing w:after="0" w:line="360" w:lineRule="auto"/>
        <w:ind w:right="49"/>
        <w:jc w:val="both"/>
        <w:rPr>
          <w:rFonts w:ascii="Palatino Linotype" w:eastAsia="Times New Roman" w:hAnsi="Palatino Linotype" w:cs="Times New Roman"/>
          <w:sz w:val="24"/>
          <w:szCs w:val="24"/>
          <w:lang w:val="es-ES" w:eastAsia="es-MX"/>
        </w:rPr>
      </w:pPr>
    </w:p>
    <w:p w:rsidR="00A332C5" w:rsidRPr="00A332C5" w:rsidRDefault="00A332C5" w:rsidP="00A332C5">
      <w:pPr>
        <w:shd w:val="clear" w:color="auto" w:fill="FFFFFF"/>
        <w:spacing w:after="0" w:line="360" w:lineRule="auto"/>
        <w:ind w:right="49"/>
        <w:jc w:val="both"/>
        <w:rPr>
          <w:rFonts w:ascii="Times New Roman" w:eastAsia="Times New Roman" w:hAnsi="Times New Roman" w:cs="Times New Roman"/>
          <w:sz w:val="24"/>
          <w:szCs w:val="24"/>
          <w:lang w:eastAsia="es-MX"/>
        </w:rPr>
      </w:pPr>
      <w:r w:rsidRPr="00A332C5">
        <w:rPr>
          <w:rFonts w:ascii="Palatino Linotype" w:eastAsia="Times New Roman" w:hAnsi="Palatino Linotype" w:cs="Times New Roman"/>
          <w:sz w:val="24"/>
          <w:szCs w:val="24"/>
          <w:lang w:val="es-ES" w:eastAsia="es-MX"/>
        </w:rPr>
        <w:t>En ese mismo escenario la Declaración Americana de los Derechos y Deberes del Hombre, en su artículo 5 establece lo siguiente:</w:t>
      </w:r>
    </w:p>
    <w:p w:rsidR="00A332C5" w:rsidRPr="00A332C5" w:rsidRDefault="00A332C5" w:rsidP="00A332C5">
      <w:pPr>
        <w:shd w:val="clear" w:color="auto" w:fill="FFFFFF"/>
        <w:spacing w:after="0" w:line="360" w:lineRule="auto"/>
        <w:ind w:left="851" w:right="49"/>
        <w:jc w:val="both"/>
        <w:rPr>
          <w:rFonts w:ascii="Times New Roman" w:eastAsia="Times New Roman" w:hAnsi="Times New Roman" w:cs="Times New Roman"/>
          <w:szCs w:val="24"/>
          <w:lang w:eastAsia="es-MX"/>
        </w:rPr>
      </w:pPr>
    </w:p>
    <w:p w:rsidR="00A332C5" w:rsidRPr="00A332C5" w:rsidRDefault="00A332C5" w:rsidP="0097212E">
      <w:pPr>
        <w:shd w:val="clear" w:color="auto" w:fill="FFFFFF"/>
        <w:spacing w:before="120" w:after="120" w:line="240" w:lineRule="auto"/>
        <w:ind w:left="851" w:right="851"/>
        <w:jc w:val="both"/>
        <w:rPr>
          <w:rFonts w:ascii="Times New Roman" w:eastAsia="Times New Roman" w:hAnsi="Times New Roman" w:cs="Times New Roman"/>
          <w:szCs w:val="24"/>
          <w:lang w:eastAsia="es-MX"/>
        </w:rPr>
      </w:pPr>
      <w:r w:rsidRPr="00A332C5">
        <w:rPr>
          <w:rFonts w:ascii="Palatino Linotype" w:eastAsia="Times New Roman" w:hAnsi="Palatino Linotype" w:cs="Times New Roman"/>
          <w:i/>
          <w:iCs/>
          <w:szCs w:val="24"/>
          <w:lang w:val="es-ES" w:eastAsia="es-MX"/>
        </w:rPr>
        <w:t>“</w:t>
      </w:r>
      <w:r w:rsidRPr="00A332C5">
        <w:rPr>
          <w:rFonts w:ascii="Palatino Linotype" w:eastAsia="Times New Roman" w:hAnsi="Palatino Linotype" w:cs="Times New Roman"/>
          <w:b/>
          <w:i/>
          <w:iCs/>
          <w:szCs w:val="24"/>
          <w:lang w:val="es-ES" w:eastAsia="es-MX"/>
        </w:rPr>
        <w:t>Artículo 5.-</w:t>
      </w:r>
      <w:r w:rsidRPr="00A332C5">
        <w:rPr>
          <w:rFonts w:ascii="Palatino Linotype" w:eastAsia="Times New Roman" w:hAnsi="Palatino Linotype" w:cs="Times New Roman"/>
          <w:i/>
          <w:iCs/>
          <w:szCs w:val="24"/>
          <w:lang w:val="es-ES" w:eastAsia="es-MX"/>
        </w:rPr>
        <w:t xml:space="preserve"> Derecho a la protección a la honra, la reputación personal y la vida privada y familiar</w:t>
      </w:r>
    </w:p>
    <w:p w:rsidR="00A332C5" w:rsidRPr="00A332C5" w:rsidRDefault="00A332C5" w:rsidP="0097212E">
      <w:pPr>
        <w:shd w:val="clear" w:color="auto" w:fill="FFFFFF"/>
        <w:spacing w:before="120" w:after="120" w:line="240" w:lineRule="auto"/>
        <w:ind w:left="851" w:right="851"/>
        <w:jc w:val="both"/>
        <w:rPr>
          <w:rFonts w:ascii="Times New Roman" w:eastAsia="Times New Roman" w:hAnsi="Times New Roman" w:cs="Times New Roman"/>
          <w:szCs w:val="24"/>
          <w:lang w:eastAsia="es-MX"/>
        </w:rPr>
      </w:pPr>
      <w:r w:rsidRPr="00A332C5">
        <w:rPr>
          <w:rFonts w:ascii="Palatino Linotype" w:eastAsia="Times New Roman" w:hAnsi="Palatino Linotype" w:cs="Times New Roman"/>
          <w:i/>
          <w:iCs/>
          <w:szCs w:val="24"/>
          <w:lang w:val="es-ES" w:eastAsia="es-MX"/>
        </w:rPr>
        <w:t>Toda persona tiene derecho a la protección de la Ley contra los ataques abusivos a su honra, a su reputación y a su vida privada y familiar.”</w:t>
      </w:r>
    </w:p>
    <w:p w:rsidR="00A332C5" w:rsidRPr="00A332C5" w:rsidRDefault="00A332C5" w:rsidP="00A332C5">
      <w:pPr>
        <w:shd w:val="clear" w:color="auto" w:fill="FFFFFF"/>
        <w:spacing w:before="240" w:after="240" w:line="360" w:lineRule="auto"/>
        <w:ind w:right="49"/>
        <w:jc w:val="both"/>
        <w:rPr>
          <w:rFonts w:ascii="Palatino Linotype" w:eastAsia="Times New Roman" w:hAnsi="Palatino Linotype" w:cs="Times New Roman"/>
          <w:sz w:val="24"/>
          <w:szCs w:val="24"/>
          <w:lang w:eastAsia="es-MX"/>
        </w:rPr>
      </w:pPr>
      <w:r w:rsidRPr="00A332C5">
        <w:rPr>
          <w:rFonts w:ascii="Palatino Linotype" w:eastAsia="Times New Roman" w:hAnsi="Palatino Linotype" w:cs="Times New Roman"/>
          <w:sz w:val="24"/>
          <w:szCs w:val="24"/>
          <w:lang w:eastAsia="es-MX"/>
        </w:rPr>
        <w:t>De los instrumentos jurídicos internacionales invocados, de los que México es parte</w:t>
      </w:r>
      <w:r w:rsidR="009D72BF" w:rsidRPr="00B03F6D">
        <w:rPr>
          <w:rFonts w:ascii="Palatino Linotype" w:eastAsia="Times New Roman" w:hAnsi="Palatino Linotype" w:cs="Times New Roman"/>
          <w:sz w:val="24"/>
          <w:szCs w:val="24"/>
          <w:lang w:eastAsia="es-MX"/>
        </w:rPr>
        <w:t>,</w:t>
      </w:r>
      <w:r w:rsidRPr="00A332C5">
        <w:rPr>
          <w:rFonts w:ascii="Palatino Linotype" w:eastAsia="Times New Roman" w:hAnsi="Palatino Linotype" w:cs="Times New Roman"/>
          <w:sz w:val="24"/>
          <w:szCs w:val="24"/>
          <w:lang w:eastAsia="es-MX"/>
        </w:rPr>
        <w:t xml:space="preserve"> se rescata</w:t>
      </w:r>
      <w:r w:rsidR="009D72BF" w:rsidRPr="00B03F6D">
        <w:rPr>
          <w:rFonts w:ascii="Palatino Linotype" w:eastAsia="Times New Roman" w:hAnsi="Palatino Linotype" w:cs="Times New Roman"/>
          <w:sz w:val="24"/>
          <w:szCs w:val="24"/>
          <w:lang w:eastAsia="es-MX"/>
        </w:rPr>
        <w:t xml:space="preserve">, en primer término, que </w:t>
      </w:r>
      <w:r w:rsidRPr="00A332C5">
        <w:rPr>
          <w:rFonts w:ascii="Palatino Linotype" w:eastAsia="Times New Roman" w:hAnsi="Palatino Linotype" w:cs="Times New Roman"/>
          <w:sz w:val="24"/>
          <w:szCs w:val="24"/>
          <w:lang w:eastAsia="es-MX"/>
        </w:rPr>
        <w:t xml:space="preserve">se debe proteger de manera precisa y puntual el derecho de protección de datos personales y que el hecho de exponer algún dato personal, se pondría en riesgo la identidad de las personas, su seguridad e integridad física o cuya divulgación puede causar un perjuicio; debiendo anteponer el Derecho a la Protección de Datos Personales ante el Derecho al Acceso a la Información Pública; es decir ponderar el primero </w:t>
      </w:r>
      <w:r w:rsidR="009D72BF" w:rsidRPr="00B03F6D">
        <w:rPr>
          <w:rFonts w:ascii="Palatino Linotype" w:eastAsia="Times New Roman" w:hAnsi="Palatino Linotype" w:cs="Times New Roman"/>
          <w:sz w:val="24"/>
          <w:szCs w:val="24"/>
          <w:lang w:eastAsia="es-MX"/>
        </w:rPr>
        <w:t xml:space="preserve">de los derechos citados anteponiéndose al segundo. </w:t>
      </w:r>
    </w:p>
    <w:p w:rsidR="00BD2761" w:rsidRPr="00B03F6D" w:rsidRDefault="00A332C5" w:rsidP="00A332C5">
      <w:pPr>
        <w:shd w:val="clear" w:color="auto" w:fill="FFFFFF"/>
        <w:spacing w:before="240" w:after="240" w:line="360" w:lineRule="auto"/>
        <w:ind w:right="49"/>
        <w:jc w:val="both"/>
        <w:rPr>
          <w:rFonts w:ascii="Palatino Linotype" w:eastAsia="Times New Roman" w:hAnsi="Palatino Linotype" w:cs="Times New Roman"/>
          <w:sz w:val="24"/>
          <w:szCs w:val="24"/>
          <w:lang w:val="es-ES" w:eastAsia="es-MX"/>
        </w:rPr>
      </w:pPr>
      <w:r w:rsidRPr="00A332C5">
        <w:rPr>
          <w:rFonts w:ascii="Palatino Linotype" w:eastAsia="Times New Roman" w:hAnsi="Palatino Linotype" w:cs="Times New Roman"/>
          <w:sz w:val="24"/>
          <w:szCs w:val="24"/>
          <w:lang w:eastAsia="es-MX"/>
        </w:rPr>
        <w:t>Es importante agregar que al referirse a un dato personal; es </w:t>
      </w:r>
      <w:r w:rsidRPr="00A332C5">
        <w:rPr>
          <w:rFonts w:ascii="Palatino Linotype" w:eastAsia="Times New Roman" w:hAnsi="Palatino Linotype" w:cs="Times New Roman"/>
          <w:sz w:val="24"/>
          <w:szCs w:val="24"/>
          <w:lang w:val="es-ES" w:eastAsia="es-MX"/>
        </w:rPr>
        <w:t>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r w:rsidRPr="00B03F6D">
        <w:rPr>
          <w:rFonts w:ascii="Palatino Linotype" w:eastAsia="Times New Roman" w:hAnsi="Palatino Linotype" w:cs="Times New Roman"/>
          <w:sz w:val="24"/>
          <w:szCs w:val="24"/>
          <w:vertAlign w:val="superscript"/>
          <w:lang w:val="es-ES" w:eastAsia="es-MX"/>
        </w:rPr>
        <w:footnoteReference w:id="1"/>
      </w:r>
      <w:r w:rsidRPr="00A332C5">
        <w:rPr>
          <w:rFonts w:ascii="Palatino Linotype" w:eastAsia="Times New Roman" w:hAnsi="Palatino Linotype" w:cs="Times New Roman"/>
          <w:sz w:val="24"/>
          <w:szCs w:val="24"/>
          <w:lang w:val="es-ES" w:eastAsia="es-MX"/>
        </w:rPr>
        <w:t xml:space="preserve">, y sin duda alguna estamos ante información que contiene datos personales y que se deben garantizar, ya que como se ha mencionado y se insiste se haría identificable a </w:t>
      </w:r>
      <w:r w:rsidR="00BD2761" w:rsidRPr="00B03F6D">
        <w:rPr>
          <w:rFonts w:ascii="Palatino Linotype" w:eastAsia="Times New Roman" w:hAnsi="Palatino Linotype" w:cs="Times New Roman"/>
          <w:sz w:val="24"/>
          <w:szCs w:val="24"/>
          <w:lang w:val="es-ES" w:eastAsia="es-MX"/>
        </w:rPr>
        <w:t xml:space="preserve">su titular. </w:t>
      </w:r>
    </w:p>
    <w:p w:rsidR="00A332C5" w:rsidRPr="00A332C5" w:rsidRDefault="00B03F6D" w:rsidP="00A332C5">
      <w:pPr>
        <w:shd w:val="clear" w:color="auto" w:fill="FFFFFF"/>
        <w:spacing w:before="240" w:after="240" w:line="360" w:lineRule="auto"/>
        <w:ind w:right="49"/>
        <w:jc w:val="both"/>
        <w:rPr>
          <w:rFonts w:ascii="Palatino Linotype" w:eastAsia="Times New Roman" w:hAnsi="Palatino Linotype" w:cs="Times New Roman"/>
          <w:sz w:val="24"/>
          <w:szCs w:val="24"/>
          <w:lang w:val="es-ES" w:eastAsia="es-MX"/>
        </w:rPr>
      </w:pPr>
      <w:r w:rsidRPr="00367E3E">
        <w:rPr>
          <w:rFonts w:ascii="Palatino Linotype" w:eastAsia="Times New Roman" w:hAnsi="Palatino Linotype" w:cs="Times New Roman"/>
          <w:sz w:val="24"/>
          <w:szCs w:val="24"/>
          <w:lang w:val="es-ES" w:eastAsia="es-MX"/>
        </w:rPr>
        <w:lastRenderedPageBreak/>
        <w:t>Por ello, los Sujetos O</w:t>
      </w:r>
      <w:r w:rsidR="00A332C5" w:rsidRPr="00A332C5">
        <w:rPr>
          <w:rFonts w:ascii="Palatino Linotype" w:eastAsia="Times New Roman" w:hAnsi="Palatino Linotype" w:cs="Times New Roman"/>
          <w:sz w:val="24"/>
          <w:szCs w:val="24"/>
          <w:lang w:val="es-ES" w:eastAsia="es-MX"/>
        </w:rPr>
        <w:t>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w:t>
      </w:r>
      <w:r w:rsidR="003D1381" w:rsidRPr="00367E3E">
        <w:rPr>
          <w:rFonts w:ascii="Palatino Linotype" w:eastAsia="Times New Roman" w:hAnsi="Palatino Linotype" w:cs="Times New Roman"/>
          <w:sz w:val="24"/>
          <w:szCs w:val="24"/>
          <w:lang w:val="es-ES" w:eastAsia="es-MX"/>
        </w:rPr>
        <w:t>,</w:t>
      </w:r>
      <w:r w:rsidR="00A332C5" w:rsidRPr="00A332C5">
        <w:rPr>
          <w:rFonts w:ascii="Palatino Linotype" w:eastAsia="Times New Roman" w:hAnsi="Palatino Linotype" w:cs="Times New Roman"/>
          <w:sz w:val="24"/>
          <w:szCs w:val="24"/>
          <w:lang w:val="es-ES" w:eastAsia="es-MX"/>
        </w:rPr>
        <w:t xml:space="preserve">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A332C5" w:rsidRPr="00A332C5" w:rsidRDefault="00A332C5" w:rsidP="00A332C5">
      <w:pPr>
        <w:shd w:val="clear" w:color="auto" w:fill="FFFFFF"/>
        <w:spacing w:before="240" w:after="240" w:line="360" w:lineRule="auto"/>
        <w:ind w:right="49"/>
        <w:jc w:val="both"/>
        <w:rPr>
          <w:rFonts w:ascii="Times New Roman" w:eastAsia="Times New Roman" w:hAnsi="Times New Roman" w:cs="Times New Roman"/>
          <w:sz w:val="24"/>
          <w:szCs w:val="24"/>
          <w:lang w:eastAsia="es-MX"/>
        </w:rPr>
      </w:pPr>
      <w:r w:rsidRPr="00A332C5">
        <w:rPr>
          <w:rFonts w:ascii="Palatino Linotype" w:eastAsia="Times New Roman" w:hAnsi="Palatino Linotype" w:cs="Times New Roman"/>
          <w:sz w:val="24"/>
          <w:szCs w:val="24"/>
          <w:lang w:val="es-ES" w:eastAsia="es-MX"/>
        </w:rPr>
        <w:t>De este modo, en armonía con los principios constitucionales de máxima publicidad y de protección de datos personales, la Ley permite la elaboración de versiones públicas en las que se suprima aquella información relacionada con la vida privada de los particulares</w:t>
      </w:r>
      <w:r w:rsidR="009176AB">
        <w:rPr>
          <w:rFonts w:ascii="Palatino Linotype" w:eastAsia="Times New Roman" w:hAnsi="Palatino Linotype" w:cs="Times New Roman"/>
          <w:sz w:val="24"/>
          <w:szCs w:val="24"/>
          <w:lang w:val="es-ES" w:eastAsia="es-MX"/>
        </w:rPr>
        <w:t xml:space="preserve"> y de </w:t>
      </w:r>
      <w:r w:rsidRPr="00A332C5">
        <w:rPr>
          <w:rFonts w:ascii="Palatino Linotype" w:eastAsia="Times New Roman" w:hAnsi="Palatino Linotype" w:cs="Times New Roman"/>
          <w:sz w:val="24"/>
          <w:szCs w:val="24"/>
          <w:lang w:val="es-ES" w:eastAsia="es-MX"/>
        </w:rPr>
        <w:t>los servidores públicos.</w:t>
      </w:r>
    </w:p>
    <w:p w:rsidR="00A332C5" w:rsidRPr="00A332C5" w:rsidRDefault="003D1381" w:rsidP="00A332C5">
      <w:pPr>
        <w:spacing w:before="240" w:after="240" w:line="360" w:lineRule="auto"/>
        <w:jc w:val="both"/>
        <w:rPr>
          <w:rFonts w:ascii="Palatino Linotype" w:hAnsi="Palatino Linotype"/>
          <w:sz w:val="24"/>
          <w:szCs w:val="24"/>
        </w:rPr>
      </w:pPr>
      <w:r w:rsidRPr="00367E3E">
        <w:rPr>
          <w:rFonts w:ascii="Palatino Linotype" w:hAnsi="Palatino Linotype"/>
          <w:sz w:val="24"/>
          <w:szCs w:val="24"/>
        </w:rPr>
        <w:t xml:space="preserve">Adicional </w:t>
      </w:r>
      <w:r w:rsidR="00A332C5" w:rsidRPr="00A332C5">
        <w:rPr>
          <w:rFonts w:ascii="Palatino Linotype" w:hAnsi="Palatino Linotype"/>
          <w:sz w:val="24"/>
          <w:szCs w:val="24"/>
        </w:rPr>
        <w:t>a lo anterior, no deben perderse de vista los objetivos que se persiguen a través del derecho de acceso a la información, cuya finalidad principal consiste en garantizar la consolidación de nuestro país como un Estado de Derecho, a través de la transparencia y rendición de cuentas por parte de los organismos públicos, en conjunto con la actuación y participación de los gobernados para lo cual r</w:t>
      </w:r>
      <w:r w:rsidRPr="00367E3E">
        <w:rPr>
          <w:rFonts w:ascii="Palatino Linotype" w:hAnsi="Palatino Linotype"/>
          <w:sz w:val="24"/>
          <w:szCs w:val="24"/>
        </w:rPr>
        <w:t>esulta de suma importancia no só</w:t>
      </w:r>
      <w:r w:rsidR="00A332C5" w:rsidRPr="00A332C5">
        <w:rPr>
          <w:rFonts w:ascii="Palatino Linotype" w:hAnsi="Palatino Linotype"/>
          <w:sz w:val="24"/>
          <w:szCs w:val="24"/>
        </w:rPr>
        <w:t>lo del conocimiento de éste derecho humano, sino de su ejercicio.</w:t>
      </w:r>
    </w:p>
    <w:p w:rsidR="00A332C5" w:rsidRPr="00A332C5" w:rsidRDefault="00A332C5" w:rsidP="00A332C5">
      <w:pPr>
        <w:shd w:val="clear" w:color="auto" w:fill="FFFFFF"/>
        <w:spacing w:before="100" w:beforeAutospacing="1" w:after="100" w:afterAutospacing="1" w:line="360" w:lineRule="auto"/>
        <w:jc w:val="both"/>
        <w:textAlignment w:val="baseline"/>
        <w:rPr>
          <w:rFonts w:ascii="Palatino Linotype" w:eastAsia="Times New Roman" w:hAnsi="Palatino Linotype" w:cs="Times New Roman"/>
          <w:sz w:val="24"/>
          <w:szCs w:val="24"/>
          <w:lang w:eastAsia="es-MX"/>
        </w:rPr>
      </w:pPr>
      <w:r w:rsidRPr="00A332C5">
        <w:rPr>
          <w:rFonts w:ascii="Palatino Linotype" w:eastAsia="Times New Roman" w:hAnsi="Palatino Linotype" w:cs="Times New Roman"/>
          <w:sz w:val="24"/>
          <w:szCs w:val="24"/>
          <w:lang w:eastAsia="es-MX"/>
        </w:rPr>
        <w:t xml:space="preserve">Así, en estricta congruencia con lo determinado en los artículos 6, Apartado A, fracción III de la Constitución Política de los Estados Unidos Mexicanos, 5 párrafos </w:t>
      </w:r>
      <w:r w:rsidRPr="00A332C5">
        <w:rPr>
          <w:rFonts w:ascii="Palatino Linotype" w:eastAsia="Times New Roman" w:hAnsi="Palatino Linotype" w:cs="Times New Roman"/>
          <w:sz w:val="24"/>
          <w:szCs w:val="24"/>
          <w:lang w:eastAsia="es-MX"/>
        </w:rPr>
        <w:lastRenderedPageBreak/>
        <w:t>vigésimo, vigésimo primero y vigésimo segundo, fracción III de la Constitución Política del Estado Libre y Soberano de México, y 16 de la Ley de Transparencia y Acceso a la Información Pública del estado de México y Municipios,  que a la letra señalan:</w:t>
      </w:r>
    </w:p>
    <w:p w:rsidR="00A332C5" w:rsidRPr="00A332C5" w:rsidRDefault="00A332C5" w:rsidP="00A332C5">
      <w:pPr>
        <w:shd w:val="clear" w:color="auto" w:fill="FFFFFF"/>
        <w:spacing w:before="120" w:after="120" w:line="240" w:lineRule="auto"/>
        <w:ind w:left="851" w:right="902"/>
        <w:jc w:val="both"/>
        <w:rPr>
          <w:rFonts w:ascii="Palatino Linotype" w:hAnsi="Palatino Linotype"/>
          <w:i/>
        </w:rPr>
      </w:pPr>
      <w:r w:rsidRPr="00A332C5">
        <w:rPr>
          <w:rFonts w:ascii="Palatino Linotype" w:hAnsi="Palatino Linotype"/>
          <w:b/>
          <w:bCs/>
          <w:i/>
          <w:iCs/>
        </w:rPr>
        <w:t>Constitución Política de los Estados Unidos Mexicanos</w:t>
      </w:r>
    </w:p>
    <w:p w:rsidR="00A332C5" w:rsidRPr="00A332C5" w:rsidRDefault="00A332C5" w:rsidP="00A332C5">
      <w:pPr>
        <w:shd w:val="clear" w:color="auto" w:fill="FFFFFF"/>
        <w:spacing w:before="120" w:after="120" w:line="240" w:lineRule="auto"/>
        <w:ind w:left="851" w:right="902"/>
        <w:jc w:val="both"/>
        <w:rPr>
          <w:rFonts w:ascii="Palatino Linotype" w:hAnsi="Palatino Linotype"/>
          <w:i/>
        </w:rPr>
      </w:pPr>
      <w:r w:rsidRPr="00A332C5">
        <w:rPr>
          <w:rFonts w:ascii="Palatino Linotype" w:hAnsi="Palatino Linotype"/>
          <w:i/>
          <w:iCs/>
        </w:rPr>
        <w:t>“</w:t>
      </w:r>
      <w:r w:rsidRPr="00A332C5">
        <w:rPr>
          <w:rFonts w:ascii="Palatino Linotype" w:hAnsi="Palatino Linotype"/>
          <w:b/>
          <w:i/>
          <w:iCs/>
        </w:rPr>
        <w:t>Artículo 6</w:t>
      </w:r>
      <w:r w:rsidRPr="00A332C5">
        <w:rPr>
          <w:rFonts w:ascii="Palatino Linotype" w:hAnsi="Palatino Linotype"/>
          <w:i/>
          <w:iC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332C5">
        <w:rPr>
          <w:rFonts w:ascii="Palatino Linotype" w:hAnsi="Palatino Linotype"/>
          <w:b/>
          <w:bCs/>
          <w:i/>
          <w:iCs/>
          <w:u w:val="single"/>
        </w:rPr>
        <w:t>El derecho a la información será garantizado por el Estado.</w:t>
      </w:r>
    </w:p>
    <w:p w:rsidR="00A332C5" w:rsidRPr="00A332C5" w:rsidRDefault="00A332C5" w:rsidP="00A332C5">
      <w:pPr>
        <w:shd w:val="clear" w:color="auto" w:fill="FFFFFF"/>
        <w:spacing w:before="120" w:after="120" w:line="240" w:lineRule="auto"/>
        <w:ind w:left="851" w:right="902"/>
        <w:jc w:val="both"/>
        <w:rPr>
          <w:rFonts w:ascii="Palatino Linotype" w:hAnsi="Palatino Linotype"/>
          <w:i/>
        </w:rPr>
      </w:pPr>
      <w:r w:rsidRPr="00A332C5">
        <w:rPr>
          <w:rFonts w:ascii="Palatino Linotype" w:hAnsi="Palatino Linotype"/>
          <w:i/>
          <w:iCs/>
        </w:rPr>
        <w:t>…</w:t>
      </w:r>
    </w:p>
    <w:p w:rsidR="00A332C5" w:rsidRPr="00A332C5" w:rsidRDefault="00A332C5" w:rsidP="00A332C5">
      <w:pPr>
        <w:shd w:val="clear" w:color="auto" w:fill="FFFFFF"/>
        <w:spacing w:before="120" w:after="120" w:line="240" w:lineRule="auto"/>
        <w:ind w:left="851" w:right="902"/>
        <w:jc w:val="both"/>
        <w:rPr>
          <w:rFonts w:ascii="Palatino Linotype" w:hAnsi="Palatino Linotype"/>
          <w:i/>
        </w:rPr>
      </w:pPr>
      <w:r w:rsidRPr="00A332C5">
        <w:rPr>
          <w:rFonts w:ascii="Palatino Linotype" w:hAnsi="Palatino Linotype"/>
          <w:i/>
          <w:iCs/>
        </w:rPr>
        <w:t>Para efectos de lo dispuesto en el presente artículo se observará lo siguiente:</w:t>
      </w:r>
    </w:p>
    <w:p w:rsidR="00A332C5" w:rsidRPr="00A332C5" w:rsidRDefault="00A332C5" w:rsidP="00A332C5">
      <w:pPr>
        <w:shd w:val="clear" w:color="auto" w:fill="FFFFFF"/>
        <w:spacing w:before="120" w:after="120" w:line="240" w:lineRule="auto"/>
        <w:ind w:left="851" w:right="902"/>
        <w:jc w:val="both"/>
        <w:rPr>
          <w:rFonts w:ascii="Palatino Linotype" w:hAnsi="Palatino Linotype"/>
          <w:i/>
          <w:iCs/>
        </w:rPr>
      </w:pPr>
      <w:r w:rsidRPr="00A332C5">
        <w:rPr>
          <w:rFonts w:ascii="Palatino Linotype" w:hAnsi="Palatino Linotype"/>
          <w:i/>
          <w:iCs/>
        </w:rPr>
        <w:t>A. </w:t>
      </w:r>
      <w:r w:rsidRPr="00A332C5">
        <w:rPr>
          <w:rFonts w:ascii="Palatino Linotype" w:hAnsi="Palatino Linotype"/>
          <w:b/>
          <w:bCs/>
          <w:i/>
          <w:iCs/>
          <w:u w:val="single"/>
        </w:rPr>
        <w:t>Para el ejercicio del derecho de acceso a la información</w:t>
      </w:r>
      <w:r w:rsidRPr="00A332C5">
        <w:rPr>
          <w:rFonts w:ascii="Palatino Linotype" w:hAnsi="Palatino Linotype"/>
          <w:i/>
          <w:iCs/>
        </w:rPr>
        <w:t>, la Federación, </w:t>
      </w:r>
      <w:r w:rsidRPr="00A332C5">
        <w:rPr>
          <w:rFonts w:ascii="Palatino Linotype" w:hAnsi="Palatino Linotype"/>
          <w:b/>
          <w:bCs/>
          <w:i/>
          <w:iCs/>
          <w:u w:val="single"/>
        </w:rPr>
        <w:t>los Estados</w:t>
      </w:r>
      <w:r w:rsidRPr="00A332C5">
        <w:rPr>
          <w:rFonts w:ascii="Palatino Linotype" w:hAnsi="Palatino Linotype"/>
          <w:i/>
          <w:iCs/>
        </w:rPr>
        <w:t> y el Distrito Federal, en el ámbito de sus respectivas competencias, se regirán por los siguientes principios y bases:</w:t>
      </w:r>
    </w:p>
    <w:p w:rsidR="00A332C5" w:rsidRPr="00A332C5" w:rsidRDefault="00A332C5" w:rsidP="00A332C5">
      <w:pPr>
        <w:shd w:val="clear" w:color="auto" w:fill="FFFFFF"/>
        <w:spacing w:before="120" w:after="120" w:line="240" w:lineRule="auto"/>
        <w:ind w:left="851" w:right="902"/>
        <w:jc w:val="both"/>
        <w:rPr>
          <w:rFonts w:ascii="Palatino Linotype" w:hAnsi="Palatino Linotype"/>
          <w:i/>
        </w:rPr>
      </w:pPr>
      <w:r w:rsidRPr="00A332C5">
        <w:rPr>
          <w:rFonts w:ascii="Palatino Linotype" w:hAnsi="Palatino Linotype"/>
          <w:i/>
        </w:rPr>
        <w:t>…</w:t>
      </w:r>
    </w:p>
    <w:p w:rsidR="00A332C5" w:rsidRPr="00A332C5" w:rsidRDefault="00A332C5" w:rsidP="00A332C5">
      <w:pPr>
        <w:shd w:val="clear" w:color="auto" w:fill="FFFFFF"/>
        <w:spacing w:before="120" w:after="120" w:line="240" w:lineRule="auto"/>
        <w:ind w:left="851" w:right="902"/>
        <w:jc w:val="both"/>
        <w:rPr>
          <w:rFonts w:ascii="Palatino Linotype" w:hAnsi="Palatino Linotype"/>
          <w:i/>
        </w:rPr>
      </w:pPr>
      <w:r w:rsidRPr="00A332C5">
        <w:rPr>
          <w:rFonts w:ascii="Palatino Linotype" w:hAnsi="Palatino Linotype"/>
          <w:i/>
          <w:iCs/>
        </w:rPr>
        <w:t>III. </w:t>
      </w:r>
      <w:r w:rsidRPr="00A332C5">
        <w:rPr>
          <w:rFonts w:ascii="Palatino Linotype" w:hAnsi="Palatino Linotype"/>
          <w:b/>
          <w:bCs/>
          <w:i/>
          <w:iCs/>
        </w:rPr>
        <w:t>Toda persona, sin necesidad de acreditar interés alguno</w:t>
      </w:r>
      <w:r w:rsidRPr="00A332C5">
        <w:rPr>
          <w:rFonts w:ascii="Palatino Linotype" w:hAnsi="Palatino Linotype"/>
          <w:b/>
          <w:bCs/>
          <w:i/>
          <w:iCs/>
          <w:u w:val="single"/>
        </w:rPr>
        <w:t xml:space="preserve"> o justificar su utilización, tendrá acceso gratuito a la información pública, </w:t>
      </w:r>
      <w:r w:rsidRPr="00A332C5">
        <w:rPr>
          <w:rFonts w:ascii="Palatino Linotype" w:hAnsi="Palatino Linotype"/>
          <w:i/>
          <w:iCs/>
        </w:rPr>
        <w:t>a sus datos personales o a la rectificación de éstos.</w:t>
      </w:r>
    </w:p>
    <w:p w:rsidR="00A332C5" w:rsidRPr="00A332C5" w:rsidRDefault="00A332C5" w:rsidP="00A332C5">
      <w:pPr>
        <w:shd w:val="clear" w:color="auto" w:fill="FFFFFF"/>
        <w:spacing w:before="120" w:after="120" w:line="240" w:lineRule="auto"/>
        <w:ind w:left="851" w:right="902"/>
        <w:jc w:val="both"/>
        <w:rPr>
          <w:rFonts w:ascii="Palatino Linotype" w:hAnsi="Palatino Linotype"/>
          <w:i/>
        </w:rPr>
      </w:pPr>
      <w:r w:rsidRPr="00A332C5">
        <w:rPr>
          <w:rFonts w:ascii="Palatino Linotype" w:hAnsi="Palatino Linotype"/>
          <w:b/>
          <w:bCs/>
          <w:i/>
          <w:iCs/>
        </w:rPr>
        <w:t>Constitución Política del Estado Libre y Soberano de México</w:t>
      </w:r>
    </w:p>
    <w:p w:rsidR="00A332C5" w:rsidRPr="00A332C5" w:rsidRDefault="00A332C5" w:rsidP="00A332C5">
      <w:pPr>
        <w:shd w:val="clear" w:color="auto" w:fill="FFFFFF"/>
        <w:spacing w:before="120" w:after="120" w:line="240" w:lineRule="auto"/>
        <w:ind w:left="851" w:right="902"/>
        <w:jc w:val="both"/>
        <w:rPr>
          <w:rFonts w:ascii="Palatino Linotype" w:hAnsi="Palatino Linotype"/>
          <w:i/>
        </w:rPr>
      </w:pPr>
      <w:r w:rsidRPr="00A332C5">
        <w:rPr>
          <w:rFonts w:ascii="Palatino Linotype" w:hAnsi="Palatino Linotype"/>
          <w:i/>
          <w:iCs/>
        </w:rPr>
        <w:t>“</w:t>
      </w:r>
      <w:r w:rsidRPr="00A332C5">
        <w:rPr>
          <w:rFonts w:ascii="Palatino Linotype" w:hAnsi="Palatino Linotype"/>
          <w:b/>
          <w:i/>
          <w:iCs/>
        </w:rPr>
        <w:t>Artículo 5.-</w:t>
      </w:r>
      <w:r w:rsidRPr="00A332C5">
        <w:rPr>
          <w:rFonts w:ascii="Palatino Linotype" w:hAnsi="Palatino Linotype"/>
          <w:i/>
          <w:iCs/>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A332C5" w:rsidRPr="00A332C5" w:rsidRDefault="00A332C5" w:rsidP="00A332C5">
      <w:pPr>
        <w:shd w:val="clear" w:color="auto" w:fill="FFFFFF"/>
        <w:spacing w:before="120" w:after="120" w:line="240" w:lineRule="auto"/>
        <w:ind w:left="851" w:right="902"/>
        <w:jc w:val="both"/>
        <w:rPr>
          <w:rFonts w:ascii="Palatino Linotype" w:hAnsi="Palatino Linotype"/>
          <w:i/>
        </w:rPr>
      </w:pPr>
      <w:r w:rsidRPr="00A332C5">
        <w:rPr>
          <w:rFonts w:ascii="Palatino Linotype" w:hAnsi="Palatino Linotype"/>
          <w:i/>
          <w:iCs/>
        </w:rPr>
        <w:t>…</w:t>
      </w:r>
    </w:p>
    <w:p w:rsidR="00A332C5" w:rsidRPr="00A332C5" w:rsidRDefault="00A332C5" w:rsidP="00A332C5">
      <w:pPr>
        <w:shd w:val="clear" w:color="auto" w:fill="FFFFFF"/>
        <w:spacing w:before="120" w:after="120" w:line="240" w:lineRule="auto"/>
        <w:ind w:left="851" w:right="902"/>
        <w:jc w:val="both"/>
        <w:rPr>
          <w:rFonts w:ascii="Palatino Linotype" w:hAnsi="Palatino Linotype"/>
          <w:i/>
        </w:rPr>
      </w:pPr>
      <w:r w:rsidRPr="00A332C5">
        <w:rPr>
          <w:rFonts w:ascii="Palatino Linotype" w:hAnsi="Palatino Linotype"/>
          <w:i/>
          <w:iC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332C5" w:rsidRPr="00A332C5" w:rsidRDefault="00A332C5" w:rsidP="00A332C5">
      <w:pPr>
        <w:shd w:val="clear" w:color="auto" w:fill="FFFFFF"/>
        <w:spacing w:before="120" w:after="120" w:line="240" w:lineRule="auto"/>
        <w:ind w:left="851" w:right="902"/>
        <w:jc w:val="both"/>
        <w:rPr>
          <w:rFonts w:ascii="Palatino Linotype" w:hAnsi="Palatino Linotype"/>
          <w:i/>
          <w:iCs/>
        </w:rPr>
      </w:pPr>
      <w:r w:rsidRPr="00A332C5">
        <w:rPr>
          <w:rFonts w:ascii="Palatino Linotype" w:hAnsi="Palatino Linotype"/>
          <w:i/>
          <w:iCs/>
        </w:rPr>
        <w:lastRenderedPageBreak/>
        <w:t>Este derecho se regirá por los principios y bases siguientes:</w:t>
      </w:r>
    </w:p>
    <w:p w:rsidR="00A332C5" w:rsidRPr="00A332C5" w:rsidRDefault="00A332C5" w:rsidP="00A332C5">
      <w:pPr>
        <w:shd w:val="clear" w:color="auto" w:fill="FFFFFF"/>
        <w:spacing w:before="120" w:after="120" w:line="240" w:lineRule="auto"/>
        <w:ind w:left="851" w:right="902"/>
        <w:jc w:val="both"/>
        <w:rPr>
          <w:rFonts w:ascii="Palatino Linotype" w:hAnsi="Palatino Linotype"/>
          <w:i/>
        </w:rPr>
      </w:pPr>
      <w:r w:rsidRPr="00A332C5">
        <w:rPr>
          <w:rFonts w:ascii="Palatino Linotype" w:hAnsi="Palatino Linotype"/>
          <w:i/>
          <w:iCs/>
        </w:rPr>
        <w:t>…</w:t>
      </w:r>
    </w:p>
    <w:p w:rsidR="00A332C5" w:rsidRPr="003D0B46" w:rsidRDefault="00A332C5" w:rsidP="00A332C5">
      <w:pPr>
        <w:shd w:val="clear" w:color="auto" w:fill="FFFFFF"/>
        <w:spacing w:before="120" w:after="120" w:line="240" w:lineRule="auto"/>
        <w:ind w:left="851" w:right="902"/>
        <w:jc w:val="both"/>
        <w:rPr>
          <w:rFonts w:ascii="Palatino Linotype" w:hAnsi="Palatino Linotype"/>
          <w:i/>
          <w:iCs/>
        </w:rPr>
      </w:pPr>
      <w:r w:rsidRPr="003D0B46">
        <w:rPr>
          <w:rFonts w:ascii="Palatino Linotype" w:hAnsi="Palatino Linotype"/>
          <w:b/>
          <w:i/>
          <w:iCs/>
        </w:rPr>
        <w:t>III</w:t>
      </w:r>
      <w:r w:rsidRPr="003D0B46">
        <w:rPr>
          <w:rFonts w:ascii="Palatino Linotype" w:hAnsi="Palatino Linotype"/>
          <w:i/>
          <w:iCs/>
        </w:rPr>
        <w:t>. </w:t>
      </w:r>
      <w:r w:rsidRPr="003D0B46">
        <w:rPr>
          <w:rFonts w:ascii="Palatino Linotype" w:hAnsi="Palatino Linotype"/>
          <w:bCs/>
          <w:i/>
          <w:iCs/>
        </w:rPr>
        <w:t>Toda persona, sin necesidad de acreditar interés alguno</w:t>
      </w:r>
      <w:r w:rsidRPr="003D0B46">
        <w:rPr>
          <w:rFonts w:ascii="Palatino Linotype" w:hAnsi="Palatino Linotype"/>
          <w:bCs/>
          <w:i/>
          <w:iCs/>
          <w:u w:val="single"/>
        </w:rPr>
        <w:t xml:space="preserve"> o justificar su utilización, tendrá acceso gratuito a la información pública</w:t>
      </w:r>
      <w:r w:rsidRPr="003D0B46">
        <w:rPr>
          <w:rFonts w:ascii="Palatino Linotype" w:hAnsi="Palatino Linotype"/>
          <w:i/>
          <w:iCs/>
        </w:rPr>
        <w:t>, a sus datos personales o a la rectificación de éstos;</w:t>
      </w:r>
    </w:p>
    <w:p w:rsidR="00A332C5" w:rsidRPr="003D0B46" w:rsidRDefault="00A332C5" w:rsidP="00A332C5">
      <w:pPr>
        <w:shd w:val="clear" w:color="auto" w:fill="FFFFFF"/>
        <w:spacing w:before="120" w:after="120" w:line="240" w:lineRule="auto"/>
        <w:ind w:left="851" w:right="902"/>
        <w:jc w:val="both"/>
        <w:rPr>
          <w:rFonts w:ascii="Palatino Linotype" w:hAnsi="Palatino Linotype"/>
          <w:i/>
        </w:rPr>
      </w:pPr>
      <w:r w:rsidRPr="003D0B46">
        <w:rPr>
          <w:rFonts w:ascii="Palatino Linotype" w:hAnsi="Palatino Linotype"/>
          <w:i/>
        </w:rPr>
        <w:t>Ley de Transparencia y Acceso a la Información Pública del estado de México y Municipios</w:t>
      </w:r>
    </w:p>
    <w:p w:rsidR="00A332C5" w:rsidRPr="003D0B46" w:rsidRDefault="00A332C5" w:rsidP="00A332C5">
      <w:pPr>
        <w:shd w:val="clear" w:color="auto" w:fill="FFFFFF"/>
        <w:spacing w:before="120" w:after="120" w:line="240" w:lineRule="auto"/>
        <w:ind w:left="851" w:right="902"/>
        <w:jc w:val="both"/>
        <w:rPr>
          <w:rFonts w:ascii="Palatino Linotype" w:hAnsi="Palatino Linotype"/>
          <w:i/>
        </w:rPr>
      </w:pPr>
      <w:r w:rsidRPr="003D0B46">
        <w:rPr>
          <w:rFonts w:ascii="Palatino Linotype" w:hAnsi="Palatino Linotype"/>
          <w:b/>
          <w:i/>
        </w:rPr>
        <w:t>Artículo 16</w:t>
      </w:r>
      <w:r w:rsidRPr="003D0B46">
        <w:rPr>
          <w:rFonts w:ascii="Palatino Linotype" w:hAnsi="Palatino Linotype"/>
          <w:i/>
        </w:rPr>
        <w:t xml:space="preserve">. El ejercicio del derecho de acceso a la información no estará condicionado a que el solicitante acredite interés alguno </w:t>
      </w:r>
      <w:r w:rsidRPr="003D0B46">
        <w:rPr>
          <w:rFonts w:ascii="Palatino Linotype" w:hAnsi="Palatino Linotype"/>
          <w:i/>
          <w:u w:val="single"/>
        </w:rPr>
        <w:t>o justifique su utilización,</w:t>
      </w:r>
      <w:r w:rsidRPr="003D0B46">
        <w:rPr>
          <w:rFonts w:ascii="Palatino Linotype" w:hAnsi="Palatino Linotype"/>
          <w:i/>
        </w:rPr>
        <w:t xml:space="preserve"> ni podrá condicionarse el mismo por motivos de discapacidad.</w:t>
      </w:r>
    </w:p>
    <w:p w:rsidR="00A332C5" w:rsidRPr="00A332C5" w:rsidRDefault="00A332C5" w:rsidP="00A332C5">
      <w:pPr>
        <w:shd w:val="clear" w:color="auto" w:fill="FFFFFF"/>
        <w:spacing w:before="120" w:after="120" w:line="240" w:lineRule="auto"/>
        <w:ind w:left="851" w:right="902"/>
        <w:jc w:val="both"/>
        <w:rPr>
          <w:rFonts w:ascii="Palatino Linotype" w:hAnsi="Palatino Linotype"/>
          <w:i/>
        </w:rPr>
      </w:pPr>
      <w:r w:rsidRPr="003D0B46">
        <w:rPr>
          <w:rFonts w:ascii="Palatino Linotype" w:hAnsi="Palatino Linotype"/>
          <w:i/>
        </w:rPr>
        <w:t xml:space="preserve">Por ningún motivo los servidores públicos podrán requerir a los solicitantes de información que manifiesten las causas por las que presentan su solicitud o </w:t>
      </w:r>
      <w:r w:rsidRPr="003D0B46">
        <w:rPr>
          <w:rFonts w:ascii="Palatino Linotype" w:hAnsi="Palatino Linotype"/>
          <w:i/>
          <w:u w:val="single"/>
        </w:rPr>
        <w:t>los fines a los cuales habrán de destinar los datos que requieren</w:t>
      </w:r>
      <w:r w:rsidRPr="003D0B46">
        <w:rPr>
          <w:rFonts w:ascii="Palatino Linotype" w:hAnsi="Palatino Linotype"/>
          <w:i/>
        </w:rPr>
        <w:t>.”</w:t>
      </w:r>
    </w:p>
    <w:p w:rsidR="00A332C5" w:rsidRPr="00A332C5" w:rsidRDefault="00A332C5" w:rsidP="00A332C5">
      <w:pPr>
        <w:spacing w:before="240" w:after="240" w:line="360" w:lineRule="auto"/>
        <w:jc w:val="both"/>
        <w:rPr>
          <w:rFonts w:ascii="Palatino Linotype" w:hAnsi="Palatino Linotype"/>
          <w:sz w:val="24"/>
          <w:szCs w:val="24"/>
        </w:rPr>
      </w:pPr>
      <w:r w:rsidRPr="00A332C5">
        <w:rPr>
          <w:rFonts w:ascii="Palatino Linotype" w:hAnsi="Palatino Linotype"/>
          <w:sz w:val="24"/>
          <w:szCs w:val="24"/>
        </w:rPr>
        <w:t>Debe tomarse en consideración que el derecho de acceso a la información debe ser garantizado por todos los entes públicos, sin que ello implique que los solicitantes tengan la obligación de acreditar interés alguno o justificar su utilización, en este sentido, se precisa que al proporcionar información en la que no se observaron las medidas necesarias para proteger los datos personales en ella contenidos, se transgrede el derecho de acceso de los particulares, pues se limita su derecho a reutilizar dicha información para los fines que fue requerida, o por el contrario, se estaría contribuyendo a la difusión, retransmisión o propagación de datos que no son de dominio público.</w:t>
      </w:r>
    </w:p>
    <w:p w:rsidR="00D30EDC" w:rsidRPr="00392587" w:rsidRDefault="00367E3E" w:rsidP="00A07710">
      <w:pPr>
        <w:spacing w:before="240" w:after="240" w:line="360" w:lineRule="auto"/>
        <w:jc w:val="both"/>
        <w:rPr>
          <w:rFonts w:ascii="Palatino Linotype" w:hAnsi="Palatino Linotype"/>
          <w:sz w:val="24"/>
          <w:szCs w:val="24"/>
        </w:rPr>
      </w:pPr>
      <w:r w:rsidRPr="00392587">
        <w:rPr>
          <w:rFonts w:ascii="Palatino Linotype" w:hAnsi="Palatino Linotype"/>
          <w:sz w:val="24"/>
          <w:szCs w:val="24"/>
        </w:rPr>
        <w:t xml:space="preserve">En ese tenor, la resolución de </w:t>
      </w:r>
      <w:r w:rsidR="00ED0BB0">
        <w:rPr>
          <w:rFonts w:ascii="Palatino Linotype" w:hAnsi="Palatino Linotype"/>
          <w:sz w:val="24"/>
          <w:szCs w:val="24"/>
        </w:rPr>
        <w:t xml:space="preserve">ordenar sólo el expediente multicitado, </w:t>
      </w:r>
      <w:r w:rsidRPr="00392587">
        <w:rPr>
          <w:rFonts w:ascii="Palatino Linotype" w:hAnsi="Palatino Linotype"/>
          <w:sz w:val="24"/>
          <w:szCs w:val="24"/>
        </w:rPr>
        <w:t>transgrede el propio derecho de acceso a la información de</w:t>
      </w:r>
      <w:r w:rsidR="00FE6FDD">
        <w:rPr>
          <w:rFonts w:ascii="Palatino Linotype" w:hAnsi="Palatino Linotype"/>
          <w:sz w:val="24"/>
          <w:szCs w:val="24"/>
        </w:rPr>
        <w:t xml:space="preserve"> </w:t>
      </w:r>
      <w:r w:rsidRPr="00392587">
        <w:rPr>
          <w:rFonts w:ascii="Palatino Linotype" w:hAnsi="Palatino Linotype"/>
          <w:sz w:val="24"/>
          <w:szCs w:val="24"/>
        </w:rPr>
        <w:t>l</w:t>
      </w:r>
      <w:r w:rsidR="00FE6FDD">
        <w:rPr>
          <w:rFonts w:ascii="Palatino Linotype" w:hAnsi="Palatino Linotype"/>
          <w:sz w:val="24"/>
          <w:szCs w:val="24"/>
        </w:rPr>
        <w:t>a</w:t>
      </w:r>
      <w:r w:rsidRPr="00392587">
        <w:rPr>
          <w:rFonts w:ascii="Palatino Linotype" w:hAnsi="Palatino Linotype"/>
          <w:sz w:val="24"/>
          <w:szCs w:val="24"/>
        </w:rPr>
        <w:t xml:space="preserve"> aho</w:t>
      </w:r>
      <w:r w:rsidR="00FE6FDD">
        <w:rPr>
          <w:rFonts w:ascii="Palatino Linotype" w:hAnsi="Palatino Linotype"/>
          <w:sz w:val="24"/>
          <w:szCs w:val="24"/>
        </w:rPr>
        <w:t>ra Recurrente, toda vez que ésta</w:t>
      </w:r>
      <w:r w:rsidRPr="00392587">
        <w:rPr>
          <w:rFonts w:ascii="Palatino Linotype" w:hAnsi="Palatino Linotype"/>
          <w:sz w:val="24"/>
          <w:szCs w:val="24"/>
        </w:rPr>
        <w:t xml:space="preserve"> se vería, en todo caso, limitad</w:t>
      </w:r>
      <w:r w:rsidR="00FE6FDD">
        <w:rPr>
          <w:rFonts w:ascii="Palatino Linotype" w:hAnsi="Palatino Linotype"/>
          <w:sz w:val="24"/>
          <w:szCs w:val="24"/>
        </w:rPr>
        <w:t>a</w:t>
      </w:r>
      <w:r w:rsidRPr="00392587">
        <w:rPr>
          <w:rFonts w:ascii="Palatino Linotype" w:hAnsi="Palatino Linotype"/>
          <w:sz w:val="24"/>
          <w:szCs w:val="24"/>
        </w:rPr>
        <w:t xml:space="preserve"> en ejercer su derecho a la información en su dimensión de “</w:t>
      </w:r>
      <w:r w:rsidRPr="00FE6FDD">
        <w:rPr>
          <w:rFonts w:ascii="Palatino Linotype" w:hAnsi="Palatino Linotype"/>
          <w:b/>
          <w:i/>
          <w:sz w:val="24"/>
          <w:szCs w:val="24"/>
        </w:rPr>
        <w:t>transmitir”</w:t>
      </w:r>
      <w:r w:rsidRPr="00392587">
        <w:rPr>
          <w:rFonts w:ascii="Palatino Linotype" w:hAnsi="Palatino Linotype"/>
          <w:sz w:val="24"/>
          <w:szCs w:val="24"/>
        </w:rPr>
        <w:t xml:space="preserve"> la </w:t>
      </w:r>
      <w:r w:rsidR="00E32A12" w:rsidRPr="00392587">
        <w:rPr>
          <w:rFonts w:ascii="Palatino Linotype" w:hAnsi="Palatino Linotype"/>
          <w:sz w:val="24"/>
          <w:szCs w:val="24"/>
        </w:rPr>
        <w:t xml:space="preserve"> información </w:t>
      </w:r>
      <w:r w:rsidRPr="00392587">
        <w:rPr>
          <w:rFonts w:ascii="Palatino Linotype" w:hAnsi="Palatino Linotype"/>
          <w:sz w:val="24"/>
          <w:szCs w:val="24"/>
        </w:rPr>
        <w:t xml:space="preserve">otorgada como pública por un órgano </w:t>
      </w:r>
      <w:r w:rsidRPr="00392587">
        <w:rPr>
          <w:rFonts w:ascii="Palatino Linotype" w:hAnsi="Palatino Linotype"/>
          <w:sz w:val="24"/>
          <w:szCs w:val="24"/>
        </w:rPr>
        <w:lastRenderedPageBreak/>
        <w:t>del Estado, siendo que los dat</w:t>
      </w:r>
      <w:r w:rsidR="00E32A12" w:rsidRPr="00392587">
        <w:rPr>
          <w:rFonts w:ascii="Palatino Linotype" w:hAnsi="Palatino Linotype"/>
          <w:sz w:val="24"/>
          <w:szCs w:val="24"/>
        </w:rPr>
        <w:t>os</w:t>
      </w:r>
      <w:r w:rsidRPr="00392587">
        <w:rPr>
          <w:rFonts w:ascii="Palatino Linotype" w:hAnsi="Palatino Linotype"/>
          <w:sz w:val="24"/>
          <w:szCs w:val="24"/>
        </w:rPr>
        <w:t xml:space="preserve"> personales que no fueron testados, están excluidos de la esfera pública.     </w:t>
      </w:r>
    </w:p>
    <w:p w:rsidR="006D5263" w:rsidRPr="00887AE1" w:rsidRDefault="00E15FAE" w:rsidP="00D6397F">
      <w:pPr>
        <w:spacing w:before="240" w:after="240" w:line="360" w:lineRule="auto"/>
        <w:jc w:val="both"/>
        <w:rPr>
          <w:rFonts w:ascii="Palatino Linotype" w:hAnsi="Palatino Linotype"/>
          <w:sz w:val="24"/>
          <w:szCs w:val="24"/>
        </w:rPr>
      </w:pPr>
      <w:r w:rsidRPr="00887AE1">
        <w:rPr>
          <w:rFonts w:ascii="Palatino Linotype" w:hAnsi="Palatino Linotype"/>
          <w:sz w:val="24"/>
          <w:szCs w:val="24"/>
        </w:rPr>
        <w:t>En ese sentido,</w:t>
      </w:r>
      <w:r w:rsidR="0038227B" w:rsidRPr="00887AE1">
        <w:rPr>
          <w:rFonts w:ascii="Palatino Linotype" w:hAnsi="Palatino Linotype"/>
          <w:sz w:val="24"/>
          <w:szCs w:val="24"/>
        </w:rPr>
        <w:t xml:space="preserve"> éste Instituto </w:t>
      </w:r>
      <w:r w:rsidRPr="00887AE1">
        <w:rPr>
          <w:rFonts w:ascii="Palatino Linotype" w:hAnsi="Palatino Linotype"/>
          <w:sz w:val="24"/>
          <w:szCs w:val="24"/>
        </w:rPr>
        <w:t xml:space="preserve">como Órgano Garante </w:t>
      </w:r>
      <w:r w:rsidR="00004F50" w:rsidRPr="00887AE1">
        <w:rPr>
          <w:rFonts w:ascii="Palatino Linotype" w:hAnsi="Palatino Linotype"/>
          <w:sz w:val="24"/>
          <w:szCs w:val="24"/>
        </w:rPr>
        <w:t>del Estado de México</w:t>
      </w:r>
      <w:r w:rsidR="00975E3E" w:rsidRPr="00887AE1">
        <w:rPr>
          <w:rFonts w:ascii="Palatino Linotype" w:hAnsi="Palatino Linotype"/>
          <w:sz w:val="24"/>
          <w:szCs w:val="24"/>
        </w:rPr>
        <w:t>, debe</w:t>
      </w:r>
      <w:r w:rsidR="0038227B" w:rsidRPr="00887AE1">
        <w:rPr>
          <w:rFonts w:ascii="Palatino Linotype" w:hAnsi="Palatino Linotype"/>
          <w:sz w:val="24"/>
          <w:szCs w:val="24"/>
        </w:rPr>
        <w:t xml:space="preserve"> </w:t>
      </w:r>
      <w:r w:rsidRPr="00887AE1">
        <w:rPr>
          <w:rFonts w:ascii="Palatino Linotype" w:hAnsi="Palatino Linotype"/>
          <w:sz w:val="24"/>
          <w:szCs w:val="24"/>
        </w:rPr>
        <w:t xml:space="preserve">establecer </w:t>
      </w:r>
      <w:r w:rsidR="00975E3E" w:rsidRPr="00887AE1">
        <w:rPr>
          <w:rFonts w:ascii="Palatino Linotype" w:hAnsi="Palatino Linotype"/>
          <w:sz w:val="24"/>
          <w:szCs w:val="24"/>
        </w:rPr>
        <w:t xml:space="preserve">la </w:t>
      </w:r>
      <w:r w:rsidR="00004F50" w:rsidRPr="00887AE1">
        <w:rPr>
          <w:rFonts w:ascii="Palatino Linotype" w:hAnsi="Palatino Linotype"/>
          <w:sz w:val="24"/>
          <w:szCs w:val="24"/>
        </w:rPr>
        <w:t>armonía y equilibrio de dos derechos fundamentales</w:t>
      </w:r>
      <w:r w:rsidRPr="00887AE1">
        <w:rPr>
          <w:rFonts w:ascii="Palatino Linotype" w:hAnsi="Palatino Linotype"/>
          <w:sz w:val="24"/>
          <w:szCs w:val="24"/>
        </w:rPr>
        <w:t>, por un lado el Acceso a la Información Pública y por el otro la Protección de Datos Personales</w:t>
      </w:r>
      <w:r w:rsidR="006D5263" w:rsidRPr="00887AE1">
        <w:rPr>
          <w:rFonts w:ascii="Palatino Linotype" w:hAnsi="Palatino Linotype"/>
          <w:sz w:val="24"/>
          <w:szCs w:val="24"/>
        </w:rPr>
        <w:t xml:space="preserve">. </w:t>
      </w:r>
    </w:p>
    <w:p w:rsidR="00394BBA" w:rsidRPr="00B9079C" w:rsidRDefault="006D5263" w:rsidP="00D6397F">
      <w:pPr>
        <w:spacing w:before="240" w:after="240" w:line="360" w:lineRule="auto"/>
        <w:jc w:val="both"/>
        <w:rPr>
          <w:rFonts w:ascii="Palatino Linotype" w:hAnsi="Palatino Linotype" w:cs="Arial"/>
          <w:bCs/>
          <w:sz w:val="24"/>
          <w:szCs w:val="24"/>
          <w:lang w:eastAsia="es-MX"/>
        </w:rPr>
      </w:pPr>
      <w:r w:rsidRPr="00B9079C">
        <w:rPr>
          <w:rFonts w:ascii="Palatino Linotype" w:hAnsi="Palatino Linotype"/>
          <w:sz w:val="24"/>
          <w:szCs w:val="24"/>
        </w:rPr>
        <w:t>E</w:t>
      </w:r>
      <w:r w:rsidR="00E15FAE" w:rsidRPr="00B9079C">
        <w:rPr>
          <w:rFonts w:ascii="Palatino Linotype" w:hAnsi="Palatino Linotype"/>
          <w:sz w:val="24"/>
          <w:szCs w:val="24"/>
        </w:rPr>
        <w:t>s</w:t>
      </w:r>
      <w:r w:rsidR="00004F50" w:rsidRPr="00B9079C">
        <w:rPr>
          <w:rFonts w:ascii="Palatino Linotype" w:hAnsi="Palatino Linotype"/>
          <w:sz w:val="24"/>
          <w:szCs w:val="24"/>
        </w:rPr>
        <w:t xml:space="preserve"> clar</w:t>
      </w:r>
      <w:r w:rsidR="00975E3E" w:rsidRPr="00B9079C">
        <w:rPr>
          <w:rFonts w:ascii="Palatino Linotype" w:hAnsi="Palatino Linotype"/>
          <w:sz w:val="24"/>
          <w:szCs w:val="24"/>
        </w:rPr>
        <w:t>a</w:t>
      </w:r>
      <w:r w:rsidR="00004F50" w:rsidRPr="00B9079C">
        <w:rPr>
          <w:rFonts w:ascii="Palatino Linotype" w:hAnsi="Palatino Linotype"/>
          <w:sz w:val="24"/>
          <w:szCs w:val="24"/>
        </w:rPr>
        <w:t xml:space="preserve"> </w:t>
      </w:r>
      <w:r w:rsidR="00E15FAE" w:rsidRPr="00B9079C">
        <w:rPr>
          <w:rFonts w:ascii="Palatino Linotype" w:hAnsi="Palatino Linotype"/>
          <w:sz w:val="24"/>
          <w:szCs w:val="24"/>
        </w:rPr>
        <w:t xml:space="preserve">la importancia del </w:t>
      </w:r>
      <w:r w:rsidR="00004F50" w:rsidRPr="00B9079C">
        <w:rPr>
          <w:rFonts w:ascii="Palatino Linotype" w:hAnsi="Palatino Linotype"/>
          <w:sz w:val="24"/>
          <w:szCs w:val="24"/>
        </w:rPr>
        <w:t xml:space="preserve">escrutinio de lo público, pero no a costa de violentar la privacidad </w:t>
      </w:r>
      <w:r w:rsidR="00975E3E" w:rsidRPr="00B9079C">
        <w:rPr>
          <w:rFonts w:ascii="Palatino Linotype" w:hAnsi="Palatino Linotype"/>
          <w:sz w:val="24"/>
          <w:szCs w:val="24"/>
        </w:rPr>
        <w:t>de la persona</w:t>
      </w:r>
      <w:r w:rsidR="0038227B" w:rsidRPr="00B9079C">
        <w:rPr>
          <w:rFonts w:ascii="Palatino Linotype" w:hAnsi="Palatino Linotype"/>
          <w:sz w:val="24"/>
          <w:szCs w:val="24"/>
        </w:rPr>
        <w:t xml:space="preserve"> </w:t>
      </w:r>
      <w:r w:rsidR="00E15FAE" w:rsidRPr="00B9079C">
        <w:rPr>
          <w:rFonts w:ascii="Palatino Linotype" w:hAnsi="Palatino Linotype"/>
          <w:sz w:val="24"/>
          <w:szCs w:val="24"/>
        </w:rPr>
        <w:t xml:space="preserve">cuyos datos personales están más </w:t>
      </w:r>
      <w:r w:rsidR="00004F50" w:rsidRPr="00B9079C">
        <w:rPr>
          <w:rFonts w:ascii="Palatino Linotype" w:hAnsi="Palatino Linotype"/>
          <w:sz w:val="24"/>
          <w:szCs w:val="24"/>
        </w:rPr>
        <w:t>acotados</w:t>
      </w:r>
      <w:r w:rsidR="00E15FAE" w:rsidRPr="00B9079C">
        <w:rPr>
          <w:rFonts w:ascii="Palatino Linotype" w:hAnsi="Palatino Linotype"/>
          <w:sz w:val="24"/>
          <w:szCs w:val="24"/>
        </w:rPr>
        <w:t xml:space="preserve">, </w:t>
      </w:r>
      <w:r w:rsidR="0038227B" w:rsidRPr="00B9079C">
        <w:rPr>
          <w:rFonts w:ascii="Palatino Linotype" w:hAnsi="Palatino Linotype"/>
          <w:sz w:val="24"/>
          <w:szCs w:val="24"/>
        </w:rPr>
        <w:t>p</w:t>
      </w:r>
      <w:r w:rsidR="00004F50" w:rsidRPr="00B9079C">
        <w:rPr>
          <w:rFonts w:ascii="Palatino Linotype" w:hAnsi="Palatino Linotype"/>
          <w:sz w:val="24"/>
          <w:szCs w:val="24"/>
        </w:rPr>
        <w:t>revaleciendo e</w:t>
      </w:r>
      <w:r w:rsidR="00E15FAE" w:rsidRPr="00B9079C">
        <w:rPr>
          <w:rFonts w:ascii="Palatino Linotype" w:hAnsi="Palatino Linotype"/>
          <w:sz w:val="24"/>
          <w:szCs w:val="24"/>
        </w:rPr>
        <w:t xml:space="preserve">l </w:t>
      </w:r>
      <w:r w:rsidR="00004F50" w:rsidRPr="00B9079C">
        <w:rPr>
          <w:rFonts w:ascii="Palatino Linotype" w:hAnsi="Palatino Linotype"/>
          <w:sz w:val="24"/>
          <w:szCs w:val="24"/>
        </w:rPr>
        <w:t>der</w:t>
      </w:r>
      <w:r w:rsidRPr="00B9079C">
        <w:rPr>
          <w:rFonts w:ascii="Palatino Linotype" w:hAnsi="Palatino Linotype"/>
          <w:sz w:val="24"/>
          <w:szCs w:val="24"/>
        </w:rPr>
        <w:t>echo fundamental a la intimidad.</w:t>
      </w:r>
    </w:p>
    <w:p w:rsidR="001860B8" w:rsidRPr="00B9079C" w:rsidRDefault="001860B8" w:rsidP="001860B8">
      <w:pPr>
        <w:spacing w:line="360" w:lineRule="auto"/>
        <w:ind w:right="49"/>
        <w:jc w:val="both"/>
        <w:rPr>
          <w:rFonts w:ascii="Palatino Linotype" w:hAnsi="Palatino Linotype"/>
          <w:sz w:val="24"/>
          <w:szCs w:val="24"/>
        </w:rPr>
      </w:pPr>
      <w:r w:rsidRPr="00B9079C">
        <w:rPr>
          <w:rFonts w:ascii="Palatino Linotype" w:hAnsi="Palatino Linotype"/>
          <w:sz w:val="24"/>
          <w:szCs w:val="24"/>
        </w:rPr>
        <w:t xml:space="preserve">Lo anterior, son razones suficientes para la emisión y presentación del presente Voto Particular relacionado con la resolución del recurso de revisión referido.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8775F5" w:rsidRPr="00FF7528" w:rsidTr="00816290">
        <w:trPr>
          <w:trHeight w:val="809"/>
          <w:jc w:val="center"/>
        </w:trPr>
        <w:tc>
          <w:tcPr>
            <w:tcW w:w="4396" w:type="dxa"/>
          </w:tcPr>
          <w:p w:rsidR="008775F5" w:rsidRPr="00FF7528" w:rsidRDefault="008775F5" w:rsidP="002301FA">
            <w:pPr>
              <w:jc w:val="center"/>
              <w:rPr>
                <w:rFonts w:ascii="Palatino Linotype" w:hAnsi="Palatino Linotype"/>
                <w:b/>
              </w:rPr>
            </w:pPr>
          </w:p>
          <w:p w:rsidR="002301FA" w:rsidRPr="00FF7528" w:rsidRDefault="002301FA" w:rsidP="002301FA">
            <w:pPr>
              <w:jc w:val="center"/>
              <w:rPr>
                <w:rFonts w:ascii="Palatino Linotype" w:hAnsi="Palatino Linotype"/>
                <w:b/>
              </w:rPr>
            </w:pPr>
          </w:p>
          <w:p w:rsidR="008322EE" w:rsidRPr="00FF7528" w:rsidRDefault="008322EE" w:rsidP="008322EE">
            <w:pPr>
              <w:rPr>
                <w:rFonts w:ascii="Palatino Linotype" w:hAnsi="Palatino Linotype"/>
                <w:b/>
              </w:rPr>
            </w:pPr>
          </w:p>
          <w:p w:rsidR="009E502A" w:rsidRDefault="009E502A" w:rsidP="002301FA">
            <w:pPr>
              <w:jc w:val="center"/>
              <w:rPr>
                <w:rFonts w:ascii="Palatino Linotype" w:hAnsi="Palatino Linotype"/>
                <w:b/>
              </w:rPr>
            </w:pPr>
          </w:p>
          <w:p w:rsidR="009E502A" w:rsidRDefault="009E502A" w:rsidP="002301FA">
            <w:pPr>
              <w:jc w:val="center"/>
              <w:rPr>
                <w:rFonts w:ascii="Palatino Linotype" w:hAnsi="Palatino Linotype"/>
                <w:b/>
              </w:rPr>
            </w:pPr>
          </w:p>
          <w:p w:rsidR="00D20CEC" w:rsidRDefault="00D20CEC" w:rsidP="002301FA">
            <w:pPr>
              <w:jc w:val="center"/>
              <w:rPr>
                <w:rFonts w:ascii="Palatino Linotype" w:hAnsi="Palatino Linotype"/>
                <w:b/>
              </w:rPr>
            </w:pPr>
          </w:p>
          <w:p w:rsidR="008775F5" w:rsidRPr="00FF7528" w:rsidRDefault="008775F5" w:rsidP="002301FA">
            <w:pPr>
              <w:jc w:val="center"/>
              <w:rPr>
                <w:rFonts w:ascii="Palatino Linotype" w:hAnsi="Palatino Linotype"/>
                <w:b/>
              </w:rPr>
            </w:pPr>
            <w:r w:rsidRPr="00FF7528">
              <w:rPr>
                <w:rFonts w:ascii="Palatino Linotype" w:hAnsi="Palatino Linotype"/>
                <w:b/>
              </w:rPr>
              <w:t>Javier Martínez Cruz</w:t>
            </w:r>
          </w:p>
        </w:tc>
      </w:tr>
      <w:tr w:rsidR="008775F5" w:rsidRPr="00FF7528" w:rsidTr="00816290">
        <w:trPr>
          <w:trHeight w:val="319"/>
          <w:jc w:val="center"/>
        </w:trPr>
        <w:tc>
          <w:tcPr>
            <w:tcW w:w="4396" w:type="dxa"/>
          </w:tcPr>
          <w:p w:rsidR="00050203" w:rsidRDefault="008775F5" w:rsidP="000F26F0">
            <w:pPr>
              <w:jc w:val="center"/>
              <w:rPr>
                <w:rFonts w:ascii="Palatino Linotype" w:hAnsi="Palatino Linotype"/>
                <w:b/>
              </w:rPr>
            </w:pPr>
            <w:r w:rsidRPr="00FF7528">
              <w:rPr>
                <w:rFonts w:ascii="Palatino Linotype" w:hAnsi="Palatino Linotype"/>
                <w:b/>
              </w:rPr>
              <w:t>Comisionado</w:t>
            </w:r>
          </w:p>
          <w:p w:rsidR="00B9079C" w:rsidRPr="00B9079C" w:rsidRDefault="001C01B7" w:rsidP="000F26F0">
            <w:pPr>
              <w:jc w:val="center"/>
              <w:rPr>
                <w:rFonts w:ascii="Palatino Linotype" w:hAnsi="Palatino Linotype"/>
              </w:rPr>
            </w:pPr>
            <w:r>
              <w:rPr>
                <w:rFonts w:ascii="Palatino Linotype" w:hAnsi="Palatino Linotype"/>
              </w:rPr>
              <w:t>(Rú</w:t>
            </w:r>
            <w:r>
              <w:rPr>
                <w:rFonts w:ascii="Palatino Linotype" w:hAnsi="Palatino Linotype"/>
              </w:rPr>
              <w:t>brica)</w:t>
            </w:r>
          </w:p>
          <w:p w:rsidR="0038227B" w:rsidRPr="00FF7528" w:rsidRDefault="0038227B" w:rsidP="000F26F0">
            <w:pPr>
              <w:jc w:val="center"/>
              <w:rPr>
                <w:rFonts w:ascii="Palatino Linotype" w:hAnsi="Palatino Linotype"/>
              </w:rPr>
            </w:pPr>
          </w:p>
        </w:tc>
      </w:tr>
    </w:tbl>
    <w:p w:rsidR="00056BA4" w:rsidRPr="00FF7528" w:rsidRDefault="00056BA4" w:rsidP="00650E2C">
      <w:pPr>
        <w:spacing w:after="0" w:line="240" w:lineRule="auto"/>
        <w:jc w:val="both"/>
        <w:rPr>
          <w:rFonts w:ascii="Palatino Linotype" w:hAnsi="Palatino Linotype" w:cs="Arial"/>
        </w:rPr>
      </w:pPr>
      <w:bookmarkStart w:id="0" w:name="_GoBack"/>
      <w:bookmarkEnd w:id="0"/>
    </w:p>
    <w:sectPr w:rsidR="00056BA4" w:rsidRPr="00FF7528" w:rsidSect="000D43CC">
      <w:headerReference w:type="even" r:id="rId8"/>
      <w:headerReference w:type="default" r:id="rId9"/>
      <w:footerReference w:type="default" r:id="rId10"/>
      <w:headerReference w:type="first" r:id="rId11"/>
      <w:pgSz w:w="12240" w:h="15840"/>
      <w:pgMar w:top="1276" w:right="1701" w:bottom="2410" w:left="1701"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907" w:rsidRDefault="00300907" w:rsidP="004E7F5E">
      <w:pPr>
        <w:spacing w:after="0" w:line="240" w:lineRule="auto"/>
      </w:pPr>
      <w:r>
        <w:separator/>
      </w:r>
    </w:p>
  </w:endnote>
  <w:endnote w:type="continuationSeparator" w:id="0">
    <w:p w:rsidR="00300907" w:rsidRDefault="00300907"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8C6" w:rsidRPr="00986599" w:rsidRDefault="006558C6" w:rsidP="006558C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C01B7">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C01B7">
      <w:rPr>
        <w:rFonts w:ascii="Arial" w:hAnsi="Arial" w:cs="Arial"/>
        <w:b/>
        <w:bCs/>
        <w:noProof/>
        <w:sz w:val="20"/>
        <w:szCs w:val="20"/>
      </w:rPr>
      <w:t>9</w:t>
    </w:r>
    <w:r w:rsidRPr="00986599">
      <w:rPr>
        <w:rFonts w:ascii="Arial" w:hAnsi="Arial" w:cs="Arial"/>
        <w:b/>
        <w:bCs/>
        <w:sz w:val="20"/>
        <w:szCs w:val="20"/>
      </w:rPr>
      <w:fldChar w:fldCharType="end"/>
    </w:r>
  </w:p>
  <w:p w:rsidR="006558C6" w:rsidRDefault="006558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907" w:rsidRDefault="00300907" w:rsidP="004E7F5E">
      <w:pPr>
        <w:spacing w:after="0" w:line="240" w:lineRule="auto"/>
      </w:pPr>
      <w:r>
        <w:separator/>
      </w:r>
    </w:p>
  </w:footnote>
  <w:footnote w:type="continuationSeparator" w:id="0">
    <w:p w:rsidR="00300907" w:rsidRDefault="00300907" w:rsidP="004E7F5E">
      <w:pPr>
        <w:spacing w:after="0" w:line="240" w:lineRule="auto"/>
      </w:pPr>
      <w:r>
        <w:continuationSeparator/>
      </w:r>
    </w:p>
  </w:footnote>
  <w:footnote w:id="1">
    <w:p w:rsidR="00A332C5" w:rsidRPr="002E22EE" w:rsidRDefault="00A332C5" w:rsidP="00A332C5">
      <w:pPr>
        <w:pStyle w:val="Textonotapie"/>
        <w:jc w:val="both"/>
        <w:rPr>
          <w:rFonts w:ascii="Palatino Linotype" w:hAnsi="Palatino Linotype"/>
          <w:sz w:val="16"/>
          <w:szCs w:val="16"/>
        </w:rPr>
      </w:pPr>
      <w:r w:rsidRPr="002E22EE">
        <w:rPr>
          <w:rStyle w:val="Refdenotaalpie"/>
          <w:rFonts w:ascii="Palatino Linotype" w:hAnsi="Palatino Linotype"/>
          <w:sz w:val="16"/>
          <w:szCs w:val="16"/>
        </w:rPr>
        <w:footnoteRef/>
      </w:r>
      <w:r w:rsidRPr="002E22EE">
        <w:rPr>
          <w:rFonts w:ascii="Palatino Linotype" w:hAnsi="Palatino Linotype"/>
          <w:sz w:val="16"/>
          <w:szCs w:val="16"/>
        </w:rPr>
        <w:t xml:space="preserve"> </w:t>
      </w:r>
      <w:r w:rsidRPr="002E22EE">
        <w:rPr>
          <w:rFonts w:ascii="Palatino Linotype" w:hAnsi="Palatino Linotype"/>
          <w:color w:val="222222"/>
          <w:sz w:val="16"/>
          <w:szCs w:val="16"/>
          <w:shd w:val="clear" w:color="auto" w:fill="FFFFFF"/>
        </w:rPr>
        <w:t>Se puede consultar en: la fracción XI del artículo 4 de la Ley de Protección de Datos Personales en Posesión de Sujetos Obligados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30090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300907"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Pr="0022313A" w:rsidRDefault="00D06490" w:rsidP="00C46947">
    <w:pPr>
      <w:pStyle w:val="Encabezado"/>
      <w:jc w:val="right"/>
      <w:rPr>
        <w:rFonts w:ascii="Palatino Linotype" w:hAnsi="Palatino Linotype"/>
        <w:b/>
        <w:sz w:val="20"/>
        <w:szCs w:val="20"/>
      </w:rPr>
    </w:pPr>
    <w:r w:rsidRPr="0022313A">
      <w:rPr>
        <w:rFonts w:ascii="Palatino Linotype" w:hAnsi="Palatino Linotype"/>
        <w:b/>
        <w:sz w:val="20"/>
        <w:szCs w:val="20"/>
      </w:rPr>
      <w:t>VOTO</w:t>
    </w:r>
    <w:r w:rsidR="00C46947" w:rsidRPr="0022313A">
      <w:rPr>
        <w:rFonts w:ascii="Palatino Linotype" w:hAnsi="Palatino Linotype"/>
        <w:b/>
        <w:sz w:val="20"/>
        <w:szCs w:val="20"/>
      </w:rPr>
      <w:t xml:space="preserve"> PARTICULAR</w:t>
    </w:r>
    <w:r w:rsidR="009A788D" w:rsidRPr="0022313A">
      <w:rPr>
        <w:rFonts w:ascii="Palatino Linotype" w:hAnsi="Palatino Linotype"/>
        <w:b/>
        <w:sz w:val="20"/>
        <w:szCs w:val="20"/>
      </w:rPr>
      <w:t xml:space="preserve"> </w:t>
    </w:r>
  </w:p>
  <w:p w:rsidR="00C46947" w:rsidRPr="0022313A" w:rsidRDefault="00C46947" w:rsidP="00C46947">
    <w:pPr>
      <w:pStyle w:val="Encabezado"/>
      <w:jc w:val="right"/>
      <w:rPr>
        <w:rFonts w:ascii="Palatino Linotype" w:hAnsi="Palatino Linotype"/>
        <w:b/>
        <w:sz w:val="20"/>
        <w:szCs w:val="20"/>
      </w:rPr>
    </w:pPr>
    <w:r w:rsidRPr="0022313A">
      <w:rPr>
        <w:rFonts w:ascii="Palatino Linotype" w:hAnsi="Palatino Linotype"/>
        <w:b/>
        <w:sz w:val="20"/>
        <w:szCs w:val="20"/>
      </w:rPr>
      <w:t xml:space="preserve">RECURSO DE REVISIÓN </w:t>
    </w:r>
    <w:r w:rsidR="00371AFE">
      <w:rPr>
        <w:rFonts w:ascii="Palatino Linotype" w:hAnsi="Palatino Linotype" w:cs="Arial"/>
        <w:b/>
        <w:bCs/>
        <w:sz w:val="20"/>
        <w:szCs w:val="20"/>
        <w:lang w:eastAsia="es-MX"/>
      </w:rPr>
      <w:t>0</w:t>
    </w:r>
    <w:r w:rsidR="00036CB0">
      <w:rPr>
        <w:rFonts w:ascii="Palatino Linotype" w:hAnsi="Palatino Linotype" w:cs="Arial"/>
        <w:b/>
        <w:bCs/>
        <w:sz w:val="20"/>
        <w:szCs w:val="20"/>
        <w:lang w:eastAsia="es-MX"/>
      </w:rPr>
      <w:t>4</w:t>
    </w:r>
    <w:r w:rsidR="00772A58">
      <w:rPr>
        <w:rFonts w:ascii="Palatino Linotype" w:hAnsi="Palatino Linotype" w:cs="Arial"/>
        <w:b/>
        <w:bCs/>
        <w:sz w:val="20"/>
        <w:szCs w:val="20"/>
        <w:lang w:eastAsia="es-MX"/>
      </w:rPr>
      <w:t>596</w:t>
    </w:r>
    <w:r w:rsidRPr="0022313A">
      <w:rPr>
        <w:rFonts w:ascii="Palatino Linotype" w:hAnsi="Palatino Linotype" w:cs="Arial"/>
        <w:b/>
        <w:bCs/>
        <w:sz w:val="20"/>
        <w:szCs w:val="20"/>
        <w:lang w:eastAsia="es-MX"/>
      </w:rPr>
      <w:t>/INFOEM/IP</w:t>
    </w:r>
    <w:r w:rsidR="00D06490" w:rsidRPr="0022313A">
      <w:rPr>
        <w:rFonts w:ascii="Palatino Linotype" w:hAnsi="Palatino Linotype" w:cs="Arial"/>
        <w:b/>
        <w:bCs/>
        <w:sz w:val="20"/>
        <w:szCs w:val="20"/>
        <w:lang w:eastAsia="es-MX"/>
      </w:rPr>
      <w:t>/RR</w:t>
    </w:r>
    <w:r w:rsidR="007B3391" w:rsidRPr="0022313A">
      <w:rPr>
        <w:rFonts w:ascii="Palatino Linotype" w:hAnsi="Palatino Linotype" w:cs="Arial"/>
        <w:b/>
        <w:bCs/>
        <w:sz w:val="20"/>
        <w:szCs w:val="20"/>
        <w:lang w:eastAsia="es-MX"/>
      </w:rPr>
      <w:t>/2018</w:t>
    </w:r>
    <w:r w:rsidR="00B72322" w:rsidRPr="0022313A">
      <w:rPr>
        <w:rFonts w:ascii="Palatino Linotype" w:hAnsi="Palatino Linotype" w:cs="Arial"/>
        <w:b/>
        <w:bCs/>
        <w:sz w:val="20"/>
        <w:szCs w:val="20"/>
        <w:lang w:eastAsia="es-MX"/>
      </w:rPr>
      <w:t xml:space="preserve"> </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30090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6D8C"/>
    <w:multiLevelType w:val="hybridMultilevel"/>
    <w:tmpl w:val="D24C5D6C"/>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4A1EE9"/>
    <w:multiLevelType w:val="hybridMultilevel"/>
    <w:tmpl w:val="F482D7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402D0B"/>
    <w:multiLevelType w:val="multilevel"/>
    <w:tmpl w:val="D372684C"/>
    <w:lvl w:ilvl="0">
      <w:start w:val="1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6E677F3"/>
    <w:multiLevelType w:val="hybridMultilevel"/>
    <w:tmpl w:val="D55A858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0DC029F"/>
    <w:multiLevelType w:val="hybridMultilevel"/>
    <w:tmpl w:val="780E346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2"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7"/>
  </w:num>
  <w:num w:numId="5">
    <w:abstractNumId w:val="9"/>
  </w:num>
  <w:num w:numId="6">
    <w:abstractNumId w:val="12"/>
  </w:num>
  <w:num w:numId="7">
    <w:abstractNumId w:val="13"/>
  </w:num>
  <w:num w:numId="8">
    <w:abstractNumId w:val="3"/>
  </w:num>
  <w:num w:numId="9">
    <w:abstractNumId w:val="11"/>
  </w:num>
  <w:num w:numId="10">
    <w:abstractNumId w:val="10"/>
  </w:num>
  <w:num w:numId="11">
    <w:abstractNumId w:val="0"/>
  </w:num>
  <w:num w:numId="12">
    <w:abstractNumId w:val="8"/>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31DD"/>
    <w:rsid w:val="00004C47"/>
    <w:rsid w:val="00004F50"/>
    <w:rsid w:val="000060D4"/>
    <w:rsid w:val="0001133A"/>
    <w:rsid w:val="000116E0"/>
    <w:rsid w:val="00011C09"/>
    <w:rsid w:val="00012065"/>
    <w:rsid w:val="000132DC"/>
    <w:rsid w:val="000157D6"/>
    <w:rsid w:val="000213D4"/>
    <w:rsid w:val="00021FAC"/>
    <w:rsid w:val="00022600"/>
    <w:rsid w:val="000245D1"/>
    <w:rsid w:val="000251C8"/>
    <w:rsid w:val="00025768"/>
    <w:rsid w:val="00025B51"/>
    <w:rsid w:val="000271A0"/>
    <w:rsid w:val="00027495"/>
    <w:rsid w:val="00031C45"/>
    <w:rsid w:val="000322F5"/>
    <w:rsid w:val="00034A90"/>
    <w:rsid w:val="00035B3C"/>
    <w:rsid w:val="0003697D"/>
    <w:rsid w:val="00036CB0"/>
    <w:rsid w:val="00037035"/>
    <w:rsid w:val="00043560"/>
    <w:rsid w:val="000458B4"/>
    <w:rsid w:val="00050203"/>
    <w:rsid w:val="00053D8A"/>
    <w:rsid w:val="00055383"/>
    <w:rsid w:val="000556A8"/>
    <w:rsid w:val="000562B1"/>
    <w:rsid w:val="00056A42"/>
    <w:rsid w:val="00056BA4"/>
    <w:rsid w:val="00056BF3"/>
    <w:rsid w:val="00057D96"/>
    <w:rsid w:val="00066649"/>
    <w:rsid w:val="00066739"/>
    <w:rsid w:val="00067681"/>
    <w:rsid w:val="00067C2F"/>
    <w:rsid w:val="000718C0"/>
    <w:rsid w:val="000724A4"/>
    <w:rsid w:val="0007393F"/>
    <w:rsid w:val="000759A7"/>
    <w:rsid w:val="0007711D"/>
    <w:rsid w:val="00081C48"/>
    <w:rsid w:val="000872C6"/>
    <w:rsid w:val="000876A2"/>
    <w:rsid w:val="00087FB7"/>
    <w:rsid w:val="00090025"/>
    <w:rsid w:val="000919AF"/>
    <w:rsid w:val="0009246D"/>
    <w:rsid w:val="00096010"/>
    <w:rsid w:val="00096D99"/>
    <w:rsid w:val="0009736E"/>
    <w:rsid w:val="00097552"/>
    <w:rsid w:val="000A0EDF"/>
    <w:rsid w:val="000A3419"/>
    <w:rsid w:val="000A42B1"/>
    <w:rsid w:val="000A582B"/>
    <w:rsid w:val="000B106B"/>
    <w:rsid w:val="000C390D"/>
    <w:rsid w:val="000C56D0"/>
    <w:rsid w:val="000C5730"/>
    <w:rsid w:val="000C5B64"/>
    <w:rsid w:val="000D14F0"/>
    <w:rsid w:val="000D2D0D"/>
    <w:rsid w:val="000D3D02"/>
    <w:rsid w:val="000D43CC"/>
    <w:rsid w:val="000D440E"/>
    <w:rsid w:val="000D4640"/>
    <w:rsid w:val="000D5073"/>
    <w:rsid w:val="000D5AD7"/>
    <w:rsid w:val="000E07A9"/>
    <w:rsid w:val="000E3756"/>
    <w:rsid w:val="000E47AB"/>
    <w:rsid w:val="000E4F5E"/>
    <w:rsid w:val="000E4FD5"/>
    <w:rsid w:val="000E5652"/>
    <w:rsid w:val="000E6F9C"/>
    <w:rsid w:val="000E743E"/>
    <w:rsid w:val="000E7C2C"/>
    <w:rsid w:val="000F0329"/>
    <w:rsid w:val="000F17E0"/>
    <w:rsid w:val="000F189B"/>
    <w:rsid w:val="000F26F0"/>
    <w:rsid w:val="000F39DD"/>
    <w:rsid w:val="000F6226"/>
    <w:rsid w:val="000F7639"/>
    <w:rsid w:val="0010020A"/>
    <w:rsid w:val="00101DBA"/>
    <w:rsid w:val="001033C5"/>
    <w:rsid w:val="00104D96"/>
    <w:rsid w:val="00107347"/>
    <w:rsid w:val="00107EC2"/>
    <w:rsid w:val="001111B0"/>
    <w:rsid w:val="00112C9B"/>
    <w:rsid w:val="001140DD"/>
    <w:rsid w:val="00116761"/>
    <w:rsid w:val="00116AE2"/>
    <w:rsid w:val="00120A74"/>
    <w:rsid w:val="0012242E"/>
    <w:rsid w:val="00122651"/>
    <w:rsid w:val="00130958"/>
    <w:rsid w:val="00130C6B"/>
    <w:rsid w:val="00132719"/>
    <w:rsid w:val="00132972"/>
    <w:rsid w:val="001332C7"/>
    <w:rsid w:val="0013341A"/>
    <w:rsid w:val="00136936"/>
    <w:rsid w:val="00136EDB"/>
    <w:rsid w:val="00145434"/>
    <w:rsid w:val="001474AE"/>
    <w:rsid w:val="001509E6"/>
    <w:rsid w:val="00153946"/>
    <w:rsid w:val="001569F0"/>
    <w:rsid w:val="00157EDE"/>
    <w:rsid w:val="001633C9"/>
    <w:rsid w:val="00164033"/>
    <w:rsid w:val="001641CD"/>
    <w:rsid w:val="001674D2"/>
    <w:rsid w:val="00170859"/>
    <w:rsid w:val="00170CAC"/>
    <w:rsid w:val="00170F88"/>
    <w:rsid w:val="00171A10"/>
    <w:rsid w:val="001723DC"/>
    <w:rsid w:val="001749BF"/>
    <w:rsid w:val="00174E0C"/>
    <w:rsid w:val="0017514A"/>
    <w:rsid w:val="00180DDF"/>
    <w:rsid w:val="0018112B"/>
    <w:rsid w:val="00182157"/>
    <w:rsid w:val="00183093"/>
    <w:rsid w:val="00183DF4"/>
    <w:rsid w:val="00184959"/>
    <w:rsid w:val="001851F2"/>
    <w:rsid w:val="00185F02"/>
    <w:rsid w:val="001860B8"/>
    <w:rsid w:val="00194E9A"/>
    <w:rsid w:val="0019565B"/>
    <w:rsid w:val="00197702"/>
    <w:rsid w:val="001A1018"/>
    <w:rsid w:val="001A155B"/>
    <w:rsid w:val="001A200B"/>
    <w:rsid w:val="001A2486"/>
    <w:rsid w:val="001A4C6F"/>
    <w:rsid w:val="001B0EDA"/>
    <w:rsid w:val="001B2E18"/>
    <w:rsid w:val="001B435E"/>
    <w:rsid w:val="001B620E"/>
    <w:rsid w:val="001C01B7"/>
    <w:rsid w:val="001C223A"/>
    <w:rsid w:val="001C23EA"/>
    <w:rsid w:val="001C4AA6"/>
    <w:rsid w:val="001C58A6"/>
    <w:rsid w:val="001D002F"/>
    <w:rsid w:val="001D1275"/>
    <w:rsid w:val="001D2072"/>
    <w:rsid w:val="001D2F83"/>
    <w:rsid w:val="001D3387"/>
    <w:rsid w:val="001D3FD4"/>
    <w:rsid w:val="001D425C"/>
    <w:rsid w:val="001D47CC"/>
    <w:rsid w:val="001D4E73"/>
    <w:rsid w:val="001D54E8"/>
    <w:rsid w:val="001D5A99"/>
    <w:rsid w:val="001D63A6"/>
    <w:rsid w:val="001D6E03"/>
    <w:rsid w:val="001E17E8"/>
    <w:rsid w:val="001E31F8"/>
    <w:rsid w:val="001E33C5"/>
    <w:rsid w:val="001E3BC5"/>
    <w:rsid w:val="001E3F78"/>
    <w:rsid w:val="001E67A8"/>
    <w:rsid w:val="001F0194"/>
    <w:rsid w:val="00203392"/>
    <w:rsid w:val="00203D6F"/>
    <w:rsid w:val="0020670F"/>
    <w:rsid w:val="00206DA6"/>
    <w:rsid w:val="00207FE6"/>
    <w:rsid w:val="00210753"/>
    <w:rsid w:val="00214F41"/>
    <w:rsid w:val="002156F4"/>
    <w:rsid w:val="00222983"/>
    <w:rsid w:val="00222E6F"/>
    <w:rsid w:val="0022313A"/>
    <w:rsid w:val="002251C2"/>
    <w:rsid w:val="00226985"/>
    <w:rsid w:val="002301FA"/>
    <w:rsid w:val="00230241"/>
    <w:rsid w:val="00230D57"/>
    <w:rsid w:val="00232C74"/>
    <w:rsid w:val="00232C86"/>
    <w:rsid w:val="00233293"/>
    <w:rsid w:val="002337F8"/>
    <w:rsid w:val="00233F68"/>
    <w:rsid w:val="002350CD"/>
    <w:rsid w:val="0023607D"/>
    <w:rsid w:val="0023687B"/>
    <w:rsid w:val="00251938"/>
    <w:rsid w:val="00251A53"/>
    <w:rsid w:val="002537DC"/>
    <w:rsid w:val="00253FFE"/>
    <w:rsid w:val="002551CB"/>
    <w:rsid w:val="00255F64"/>
    <w:rsid w:val="00256C42"/>
    <w:rsid w:val="00256D25"/>
    <w:rsid w:val="00257CFE"/>
    <w:rsid w:val="00261495"/>
    <w:rsid w:val="00261762"/>
    <w:rsid w:val="00261B1F"/>
    <w:rsid w:val="0026218D"/>
    <w:rsid w:val="002631B7"/>
    <w:rsid w:val="00264035"/>
    <w:rsid w:val="002647AD"/>
    <w:rsid w:val="002659B1"/>
    <w:rsid w:val="00267A2F"/>
    <w:rsid w:val="00267D51"/>
    <w:rsid w:val="00271037"/>
    <w:rsid w:val="002751DE"/>
    <w:rsid w:val="002768A4"/>
    <w:rsid w:val="0027781D"/>
    <w:rsid w:val="0027797A"/>
    <w:rsid w:val="00282114"/>
    <w:rsid w:val="0028230C"/>
    <w:rsid w:val="00282D10"/>
    <w:rsid w:val="0028787D"/>
    <w:rsid w:val="00290395"/>
    <w:rsid w:val="00291A09"/>
    <w:rsid w:val="00293F5C"/>
    <w:rsid w:val="0029433A"/>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04AA"/>
    <w:rsid w:val="002C1485"/>
    <w:rsid w:val="002C7A5B"/>
    <w:rsid w:val="002D07A7"/>
    <w:rsid w:val="002E216D"/>
    <w:rsid w:val="002E44ED"/>
    <w:rsid w:val="002E4C3F"/>
    <w:rsid w:val="002F2C04"/>
    <w:rsid w:val="002F3106"/>
    <w:rsid w:val="002F5F5F"/>
    <w:rsid w:val="003001EA"/>
    <w:rsid w:val="00300907"/>
    <w:rsid w:val="0030172F"/>
    <w:rsid w:val="003037D3"/>
    <w:rsid w:val="00303E34"/>
    <w:rsid w:val="00306340"/>
    <w:rsid w:val="0031071E"/>
    <w:rsid w:val="0031383D"/>
    <w:rsid w:val="00315D1F"/>
    <w:rsid w:val="003201EE"/>
    <w:rsid w:val="00321CF3"/>
    <w:rsid w:val="00343CE1"/>
    <w:rsid w:val="003449BA"/>
    <w:rsid w:val="00347B55"/>
    <w:rsid w:val="00350062"/>
    <w:rsid w:val="00353B12"/>
    <w:rsid w:val="00356EF7"/>
    <w:rsid w:val="003577FB"/>
    <w:rsid w:val="003633CF"/>
    <w:rsid w:val="003636A3"/>
    <w:rsid w:val="003655A3"/>
    <w:rsid w:val="003670FA"/>
    <w:rsid w:val="00367E3E"/>
    <w:rsid w:val="00371AFE"/>
    <w:rsid w:val="00373349"/>
    <w:rsid w:val="0037354C"/>
    <w:rsid w:val="00375858"/>
    <w:rsid w:val="00381C9C"/>
    <w:rsid w:val="003821E6"/>
    <w:rsid w:val="0038227B"/>
    <w:rsid w:val="00385164"/>
    <w:rsid w:val="00385516"/>
    <w:rsid w:val="00386108"/>
    <w:rsid w:val="00386D79"/>
    <w:rsid w:val="0039073D"/>
    <w:rsid w:val="00390A1D"/>
    <w:rsid w:val="00392587"/>
    <w:rsid w:val="00392E5E"/>
    <w:rsid w:val="00394BBA"/>
    <w:rsid w:val="00395B21"/>
    <w:rsid w:val="00395EFC"/>
    <w:rsid w:val="003972A2"/>
    <w:rsid w:val="003A2F7F"/>
    <w:rsid w:val="003A3C8A"/>
    <w:rsid w:val="003A72BB"/>
    <w:rsid w:val="003B1072"/>
    <w:rsid w:val="003B36D2"/>
    <w:rsid w:val="003B3C36"/>
    <w:rsid w:val="003B5016"/>
    <w:rsid w:val="003B5FBF"/>
    <w:rsid w:val="003C1430"/>
    <w:rsid w:val="003C2717"/>
    <w:rsid w:val="003C55B3"/>
    <w:rsid w:val="003C74BD"/>
    <w:rsid w:val="003C7531"/>
    <w:rsid w:val="003C7542"/>
    <w:rsid w:val="003D0592"/>
    <w:rsid w:val="003D0B46"/>
    <w:rsid w:val="003D1381"/>
    <w:rsid w:val="003D235F"/>
    <w:rsid w:val="003D2498"/>
    <w:rsid w:val="003D2D47"/>
    <w:rsid w:val="003D3DF0"/>
    <w:rsid w:val="003D47A6"/>
    <w:rsid w:val="003D5129"/>
    <w:rsid w:val="003D7E1D"/>
    <w:rsid w:val="003E1553"/>
    <w:rsid w:val="003E1C90"/>
    <w:rsid w:val="003E22D1"/>
    <w:rsid w:val="003E2845"/>
    <w:rsid w:val="003E2B0A"/>
    <w:rsid w:val="003E511E"/>
    <w:rsid w:val="003E5641"/>
    <w:rsid w:val="003E7FD7"/>
    <w:rsid w:val="003F54EA"/>
    <w:rsid w:val="003F6045"/>
    <w:rsid w:val="00403668"/>
    <w:rsid w:val="00404F09"/>
    <w:rsid w:val="00407F23"/>
    <w:rsid w:val="00415574"/>
    <w:rsid w:val="00415C72"/>
    <w:rsid w:val="0041600F"/>
    <w:rsid w:val="00416635"/>
    <w:rsid w:val="00421827"/>
    <w:rsid w:val="00423A26"/>
    <w:rsid w:val="00423F5C"/>
    <w:rsid w:val="00425983"/>
    <w:rsid w:val="004265F4"/>
    <w:rsid w:val="0043077C"/>
    <w:rsid w:val="00432641"/>
    <w:rsid w:val="004332ED"/>
    <w:rsid w:val="0043498E"/>
    <w:rsid w:val="00435C2D"/>
    <w:rsid w:val="0044097B"/>
    <w:rsid w:val="004410A9"/>
    <w:rsid w:val="00452DD8"/>
    <w:rsid w:val="00453A6B"/>
    <w:rsid w:val="004542D4"/>
    <w:rsid w:val="004607C5"/>
    <w:rsid w:val="004624D5"/>
    <w:rsid w:val="00466A2B"/>
    <w:rsid w:val="00466B45"/>
    <w:rsid w:val="00473E92"/>
    <w:rsid w:val="004751B7"/>
    <w:rsid w:val="0047565B"/>
    <w:rsid w:val="00476ED1"/>
    <w:rsid w:val="00477A5A"/>
    <w:rsid w:val="004809B9"/>
    <w:rsid w:val="00482566"/>
    <w:rsid w:val="00482769"/>
    <w:rsid w:val="00483FF7"/>
    <w:rsid w:val="004873F6"/>
    <w:rsid w:val="00491129"/>
    <w:rsid w:val="0049314A"/>
    <w:rsid w:val="0049688B"/>
    <w:rsid w:val="004974D1"/>
    <w:rsid w:val="004A028F"/>
    <w:rsid w:val="004A063D"/>
    <w:rsid w:val="004A0E49"/>
    <w:rsid w:val="004A0FD8"/>
    <w:rsid w:val="004A1AA8"/>
    <w:rsid w:val="004A39EA"/>
    <w:rsid w:val="004A41E2"/>
    <w:rsid w:val="004A4E01"/>
    <w:rsid w:val="004A7F19"/>
    <w:rsid w:val="004B4ECC"/>
    <w:rsid w:val="004B5241"/>
    <w:rsid w:val="004B63AD"/>
    <w:rsid w:val="004B7785"/>
    <w:rsid w:val="004B7892"/>
    <w:rsid w:val="004C381C"/>
    <w:rsid w:val="004C5C58"/>
    <w:rsid w:val="004C7553"/>
    <w:rsid w:val="004C7C6B"/>
    <w:rsid w:val="004D12D8"/>
    <w:rsid w:val="004D1325"/>
    <w:rsid w:val="004D1908"/>
    <w:rsid w:val="004D7269"/>
    <w:rsid w:val="004E114C"/>
    <w:rsid w:val="004E4A6C"/>
    <w:rsid w:val="004E6098"/>
    <w:rsid w:val="004E7877"/>
    <w:rsid w:val="004E7E3A"/>
    <w:rsid w:val="004E7F5E"/>
    <w:rsid w:val="004F252E"/>
    <w:rsid w:val="004F3138"/>
    <w:rsid w:val="004F3187"/>
    <w:rsid w:val="004F4C63"/>
    <w:rsid w:val="004F6367"/>
    <w:rsid w:val="004F6AF1"/>
    <w:rsid w:val="005038E6"/>
    <w:rsid w:val="00504707"/>
    <w:rsid w:val="005071BD"/>
    <w:rsid w:val="00514DB3"/>
    <w:rsid w:val="00515C4C"/>
    <w:rsid w:val="00521124"/>
    <w:rsid w:val="0052147B"/>
    <w:rsid w:val="00521923"/>
    <w:rsid w:val="0052194C"/>
    <w:rsid w:val="00521A0F"/>
    <w:rsid w:val="00523F88"/>
    <w:rsid w:val="00527157"/>
    <w:rsid w:val="005309F8"/>
    <w:rsid w:val="00530B1C"/>
    <w:rsid w:val="00530C9F"/>
    <w:rsid w:val="00533629"/>
    <w:rsid w:val="00533C57"/>
    <w:rsid w:val="0053498D"/>
    <w:rsid w:val="0054382B"/>
    <w:rsid w:val="0054397E"/>
    <w:rsid w:val="00543EEF"/>
    <w:rsid w:val="005449A2"/>
    <w:rsid w:val="00547484"/>
    <w:rsid w:val="00551748"/>
    <w:rsid w:val="00551987"/>
    <w:rsid w:val="00553818"/>
    <w:rsid w:val="005546F2"/>
    <w:rsid w:val="005548A6"/>
    <w:rsid w:val="00554DCD"/>
    <w:rsid w:val="00554E32"/>
    <w:rsid w:val="005564FA"/>
    <w:rsid w:val="00556CA8"/>
    <w:rsid w:val="00557F38"/>
    <w:rsid w:val="00564F2E"/>
    <w:rsid w:val="00564FE6"/>
    <w:rsid w:val="00575A23"/>
    <w:rsid w:val="005776B7"/>
    <w:rsid w:val="00577D85"/>
    <w:rsid w:val="00577DC3"/>
    <w:rsid w:val="00581E6C"/>
    <w:rsid w:val="00582061"/>
    <w:rsid w:val="00582D2C"/>
    <w:rsid w:val="00590084"/>
    <w:rsid w:val="005906A0"/>
    <w:rsid w:val="00591560"/>
    <w:rsid w:val="00591DB8"/>
    <w:rsid w:val="005954CE"/>
    <w:rsid w:val="00595765"/>
    <w:rsid w:val="0059772D"/>
    <w:rsid w:val="00597AF1"/>
    <w:rsid w:val="005A0463"/>
    <w:rsid w:val="005A26AC"/>
    <w:rsid w:val="005A2B3F"/>
    <w:rsid w:val="005A3C30"/>
    <w:rsid w:val="005A5F0A"/>
    <w:rsid w:val="005A60F4"/>
    <w:rsid w:val="005A684B"/>
    <w:rsid w:val="005A73D5"/>
    <w:rsid w:val="005B05C7"/>
    <w:rsid w:val="005B24E5"/>
    <w:rsid w:val="005B3410"/>
    <w:rsid w:val="005B3EBA"/>
    <w:rsid w:val="005B66FD"/>
    <w:rsid w:val="005B6F86"/>
    <w:rsid w:val="005B71F8"/>
    <w:rsid w:val="005B7C83"/>
    <w:rsid w:val="005C08E0"/>
    <w:rsid w:val="005C2F76"/>
    <w:rsid w:val="005C315A"/>
    <w:rsid w:val="005C5351"/>
    <w:rsid w:val="005C5788"/>
    <w:rsid w:val="005C6771"/>
    <w:rsid w:val="005C7FFC"/>
    <w:rsid w:val="005D571A"/>
    <w:rsid w:val="005D7711"/>
    <w:rsid w:val="005E385C"/>
    <w:rsid w:val="005E440C"/>
    <w:rsid w:val="005E61BD"/>
    <w:rsid w:val="005E6525"/>
    <w:rsid w:val="005E7968"/>
    <w:rsid w:val="005E7E37"/>
    <w:rsid w:val="005F048A"/>
    <w:rsid w:val="005F0BAD"/>
    <w:rsid w:val="005F3AA9"/>
    <w:rsid w:val="005F6A08"/>
    <w:rsid w:val="005F7076"/>
    <w:rsid w:val="00601212"/>
    <w:rsid w:val="00603C38"/>
    <w:rsid w:val="00606DDB"/>
    <w:rsid w:val="00606E96"/>
    <w:rsid w:val="006108CE"/>
    <w:rsid w:val="00611681"/>
    <w:rsid w:val="00611952"/>
    <w:rsid w:val="00611DF2"/>
    <w:rsid w:val="006151E7"/>
    <w:rsid w:val="0061579F"/>
    <w:rsid w:val="00616274"/>
    <w:rsid w:val="0062043B"/>
    <w:rsid w:val="00620E67"/>
    <w:rsid w:val="00622D24"/>
    <w:rsid w:val="00627BF2"/>
    <w:rsid w:val="00632045"/>
    <w:rsid w:val="0063243A"/>
    <w:rsid w:val="0063699A"/>
    <w:rsid w:val="00636D7E"/>
    <w:rsid w:val="006406DD"/>
    <w:rsid w:val="0064261A"/>
    <w:rsid w:val="00644334"/>
    <w:rsid w:val="00650E2C"/>
    <w:rsid w:val="0065260C"/>
    <w:rsid w:val="006547FE"/>
    <w:rsid w:val="0065567D"/>
    <w:rsid w:val="00655898"/>
    <w:rsid w:val="006558C6"/>
    <w:rsid w:val="00660074"/>
    <w:rsid w:val="00660092"/>
    <w:rsid w:val="006645F8"/>
    <w:rsid w:val="00667B95"/>
    <w:rsid w:val="0067147B"/>
    <w:rsid w:val="00671D19"/>
    <w:rsid w:val="006736DB"/>
    <w:rsid w:val="0067562A"/>
    <w:rsid w:val="00675B72"/>
    <w:rsid w:val="00676933"/>
    <w:rsid w:val="0067791C"/>
    <w:rsid w:val="00680521"/>
    <w:rsid w:val="006827F2"/>
    <w:rsid w:val="00682BB3"/>
    <w:rsid w:val="00683514"/>
    <w:rsid w:val="00683DDE"/>
    <w:rsid w:val="0068651D"/>
    <w:rsid w:val="006908C3"/>
    <w:rsid w:val="00693F7C"/>
    <w:rsid w:val="00694784"/>
    <w:rsid w:val="00694C86"/>
    <w:rsid w:val="006953FF"/>
    <w:rsid w:val="006A19C2"/>
    <w:rsid w:val="006A2FCB"/>
    <w:rsid w:val="006A3448"/>
    <w:rsid w:val="006A58FB"/>
    <w:rsid w:val="006A5A06"/>
    <w:rsid w:val="006B0468"/>
    <w:rsid w:val="006B29C2"/>
    <w:rsid w:val="006B3E1F"/>
    <w:rsid w:val="006B465A"/>
    <w:rsid w:val="006B5E8A"/>
    <w:rsid w:val="006B5F1F"/>
    <w:rsid w:val="006B648F"/>
    <w:rsid w:val="006B6603"/>
    <w:rsid w:val="006C2407"/>
    <w:rsid w:val="006C3250"/>
    <w:rsid w:val="006C534A"/>
    <w:rsid w:val="006C55A2"/>
    <w:rsid w:val="006D0738"/>
    <w:rsid w:val="006D2799"/>
    <w:rsid w:val="006D42E5"/>
    <w:rsid w:val="006D5263"/>
    <w:rsid w:val="006E0AEC"/>
    <w:rsid w:val="006E255A"/>
    <w:rsid w:val="006E2A9B"/>
    <w:rsid w:val="006E2BFD"/>
    <w:rsid w:val="006E34B8"/>
    <w:rsid w:val="006E3A08"/>
    <w:rsid w:val="006E4397"/>
    <w:rsid w:val="006E67AC"/>
    <w:rsid w:val="006F23F2"/>
    <w:rsid w:val="006F328E"/>
    <w:rsid w:val="006F616D"/>
    <w:rsid w:val="006F7C5A"/>
    <w:rsid w:val="007006D3"/>
    <w:rsid w:val="00702858"/>
    <w:rsid w:val="00702EC9"/>
    <w:rsid w:val="0070330F"/>
    <w:rsid w:val="007055BB"/>
    <w:rsid w:val="00705865"/>
    <w:rsid w:val="0070743B"/>
    <w:rsid w:val="00707FBC"/>
    <w:rsid w:val="00713398"/>
    <w:rsid w:val="007145C7"/>
    <w:rsid w:val="007161AC"/>
    <w:rsid w:val="00720D0B"/>
    <w:rsid w:val="00724ABC"/>
    <w:rsid w:val="007267E7"/>
    <w:rsid w:val="00733B37"/>
    <w:rsid w:val="00733C88"/>
    <w:rsid w:val="00733E59"/>
    <w:rsid w:val="00735F99"/>
    <w:rsid w:val="0074016E"/>
    <w:rsid w:val="007409FD"/>
    <w:rsid w:val="007411E3"/>
    <w:rsid w:val="00742921"/>
    <w:rsid w:val="007429FA"/>
    <w:rsid w:val="00742F54"/>
    <w:rsid w:val="0074485A"/>
    <w:rsid w:val="00747B44"/>
    <w:rsid w:val="00751804"/>
    <w:rsid w:val="00753328"/>
    <w:rsid w:val="007551CB"/>
    <w:rsid w:val="007608C1"/>
    <w:rsid w:val="00762151"/>
    <w:rsid w:val="007622A3"/>
    <w:rsid w:val="00762615"/>
    <w:rsid w:val="00763242"/>
    <w:rsid w:val="007633AC"/>
    <w:rsid w:val="00764273"/>
    <w:rsid w:val="00767DBE"/>
    <w:rsid w:val="00771214"/>
    <w:rsid w:val="0077170A"/>
    <w:rsid w:val="00771984"/>
    <w:rsid w:val="00772A58"/>
    <w:rsid w:val="00773FC0"/>
    <w:rsid w:val="00774512"/>
    <w:rsid w:val="007754CB"/>
    <w:rsid w:val="007850CB"/>
    <w:rsid w:val="00790E57"/>
    <w:rsid w:val="0079186B"/>
    <w:rsid w:val="00792413"/>
    <w:rsid w:val="00794B8C"/>
    <w:rsid w:val="00797361"/>
    <w:rsid w:val="007A18E4"/>
    <w:rsid w:val="007A277F"/>
    <w:rsid w:val="007A4602"/>
    <w:rsid w:val="007A7BF6"/>
    <w:rsid w:val="007B10BA"/>
    <w:rsid w:val="007B1FFA"/>
    <w:rsid w:val="007B3391"/>
    <w:rsid w:val="007B41CD"/>
    <w:rsid w:val="007B66D8"/>
    <w:rsid w:val="007B69EA"/>
    <w:rsid w:val="007C1EE2"/>
    <w:rsid w:val="007C5C72"/>
    <w:rsid w:val="007C6FF1"/>
    <w:rsid w:val="007D2C55"/>
    <w:rsid w:val="007D4723"/>
    <w:rsid w:val="007D667D"/>
    <w:rsid w:val="007D6E6B"/>
    <w:rsid w:val="007D74E6"/>
    <w:rsid w:val="007E291F"/>
    <w:rsid w:val="007E3030"/>
    <w:rsid w:val="007F0CB7"/>
    <w:rsid w:val="007F2A98"/>
    <w:rsid w:val="007F3483"/>
    <w:rsid w:val="007F3613"/>
    <w:rsid w:val="007F496E"/>
    <w:rsid w:val="007F4A64"/>
    <w:rsid w:val="007F52BC"/>
    <w:rsid w:val="008000C6"/>
    <w:rsid w:val="0080079A"/>
    <w:rsid w:val="00801167"/>
    <w:rsid w:val="00802B86"/>
    <w:rsid w:val="00802B9C"/>
    <w:rsid w:val="00802DA8"/>
    <w:rsid w:val="008049A1"/>
    <w:rsid w:val="00807C04"/>
    <w:rsid w:val="00810B26"/>
    <w:rsid w:val="00811217"/>
    <w:rsid w:val="00811478"/>
    <w:rsid w:val="00812D63"/>
    <w:rsid w:val="00813107"/>
    <w:rsid w:val="00813331"/>
    <w:rsid w:val="0081376E"/>
    <w:rsid w:val="00822844"/>
    <w:rsid w:val="00822918"/>
    <w:rsid w:val="008262F7"/>
    <w:rsid w:val="00827638"/>
    <w:rsid w:val="00827F75"/>
    <w:rsid w:val="00832161"/>
    <w:rsid w:val="008322EE"/>
    <w:rsid w:val="00834908"/>
    <w:rsid w:val="00835727"/>
    <w:rsid w:val="008459EE"/>
    <w:rsid w:val="008516F2"/>
    <w:rsid w:val="00852329"/>
    <w:rsid w:val="00854AC4"/>
    <w:rsid w:val="00856C65"/>
    <w:rsid w:val="00857730"/>
    <w:rsid w:val="00863B81"/>
    <w:rsid w:val="00866BB2"/>
    <w:rsid w:val="00870442"/>
    <w:rsid w:val="00872969"/>
    <w:rsid w:val="008729B1"/>
    <w:rsid w:val="00873A75"/>
    <w:rsid w:val="00875530"/>
    <w:rsid w:val="008775F5"/>
    <w:rsid w:val="008800B0"/>
    <w:rsid w:val="0088188F"/>
    <w:rsid w:val="00882092"/>
    <w:rsid w:val="008830F8"/>
    <w:rsid w:val="00883EC1"/>
    <w:rsid w:val="00885973"/>
    <w:rsid w:val="00887AE1"/>
    <w:rsid w:val="00890BE0"/>
    <w:rsid w:val="0089335A"/>
    <w:rsid w:val="00897FDF"/>
    <w:rsid w:val="008A144C"/>
    <w:rsid w:val="008A1AB0"/>
    <w:rsid w:val="008A3397"/>
    <w:rsid w:val="008B1B75"/>
    <w:rsid w:val="008B2205"/>
    <w:rsid w:val="008B402E"/>
    <w:rsid w:val="008B5133"/>
    <w:rsid w:val="008B5CF6"/>
    <w:rsid w:val="008C4FC0"/>
    <w:rsid w:val="008C69F7"/>
    <w:rsid w:val="008C6C73"/>
    <w:rsid w:val="008D17AF"/>
    <w:rsid w:val="008D4C93"/>
    <w:rsid w:val="008D6D23"/>
    <w:rsid w:val="008E228A"/>
    <w:rsid w:val="008E3C18"/>
    <w:rsid w:val="008E425D"/>
    <w:rsid w:val="008E4F87"/>
    <w:rsid w:val="008E6760"/>
    <w:rsid w:val="008F1B97"/>
    <w:rsid w:val="008F3EE4"/>
    <w:rsid w:val="008F56F1"/>
    <w:rsid w:val="008F726A"/>
    <w:rsid w:val="0090073F"/>
    <w:rsid w:val="0090404B"/>
    <w:rsid w:val="00904807"/>
    <w:rsid w:val="00905F3C"/>
    <w:rsid w:val="0090690F"/>
    <w:rsid w:val="00906932"/>
    <w:rsid w:val="00910B6C"/>
    <w:rsid w:val="009130B9"/>
    <w:rsid w:val="009171CB"/>
    <w:rsid w:val="009176AB"/>
    <w:rsid w:val="00917FB4"/>
    <w:rsid w:val="00921880"/>
    <w:rsid w:val="0092406A"/>
    <w:rsid w:val="00924E3B"/>
    <w:rsid w:val="009273D1"/>
    <w:rsid w:val="00931BB1"/>
    <w:rsid w:val="00931E83"/>
    <w:rsid w:val="0093389E"/>
    <w:rsid w:val="00934B2E"/>
    <w:rsid w:val="00935E90"/>
    <w:rsid w:val="009376B6"/>
    <w:rsid w:val="00942B51"/>
    <w:rsid w:val="00951C7B"/>
    <w:rsid w:val="00952FDA"/>
    <w:rsid w:val="0095511E"/>
    <w:rsid w:val="00955693"/>
    <w:rsid w:val="00956B51"/>
    <w:rsid w:val="009575B3"/>
    <w:rsid w:val="00960185"/>
    <w:rsid w:val="00960430"/>
    <w:rsid w:val="00961D8C"/>
    <w:rsid w:val="009647CA"/>
    <w:rsid w:val="009653EB"/>
    <w:rsid w:val="0096766D"/>
    <w:rsid w:val="00967754"/>
    <w:rsid w:val="009678C0"/>
    <w:rsid w:val="0097063B"/>
    <w:rsid w:val="00970B36"/>
    <w:rsid w:val="0097210F"/>
    <w:rsid w:val="0097212E"/>
    <w:rsid w:val="00972DD5"/>
    <w:rsid w:val="00973744"/>
    <w:rsid w:val="00973B8F"/>
    <w:rsid w:val="0097472F"/>
    <w:rsid w:val="009752B5"/>
    <w:rsid w:val="00975E3E"/>
    <w:rsid w:val="009761A1"/>
    <w:rsid w:val="00985020"/>
    <w:rsid w:val="009859BF"/>
    <w:rsid w:val="00986B92"/>
    <w:rsid w:val="00990CD0"/>
    <w:rsid w:val="00992C45"/>
    <w:rsid w:val="00995C22"/>
    <w:rsid w:val="00996283"/>
    <w:rsid w:val="009A02A5"/>
    <w:rsid w:val="009A08F6"/>
    <w:rsid w:val="009A3092"/>
    <w:rsid w:val="009A4D6E"/>
    <w:rsid w:val="009A788D"/>
    <w:rsid w:val="009B0366"/>
    <w:rsid w:val="009B08AD"/>
    <w:rsid w:val="009B0A5D"/>
    <w:rsid w:val="009B11F1"/>
    <w:rsid w:val="009B2B5C"/>
    <w:rsid w:val="009B347D"/>
    <w:rsid w:val="009B43A8"/>
    <w:rsid w:val="009B48D0"/>
    <w:rsid w:val="009B52A6"/>
    <w:rsid w:val="009B5C84"/>
    <w:rsid w:val="009B6512"/>
    <w:rsid w:val="009B6A1E"/>
    <w:rsid w:val="009B7151"/>
    <w:rsid w:val="009B7357"/>
    <w:rsid w:val="009C7044"/>
    <w:rsid w:val="009D0F4D"/>
    <w:rsid w:val="009D4FB8"/>
    <w:rsid w:val="009D72BF"/>
    <w:rsid w:val="009E2E04"/>
    <w:rsid w:val="009E3486"/>
    <w:rsid w:val="009E502A"/>
    <w:rsid w:val="009E5C1B"/>
    <w:rsid w:val="009E6743"/>
    <w:rsid w:val="009F1F01"/>
    <w:rsid w:val="009F50E8"/>
    <w:rsid w:val="009F7246"/>
    <w:rsid w:val="009F7D1D"/>
    <w:rsid w:val="00A0047B"/>
    <w:rsid w:val="00A053DB"/>
    <w:rsid w:val="00A06331"/>
    <w:rsid w:val="00A06DA1"/>
    <w:rsid w:val="00A07710"/>
    <w:rsid w:val="00A14F6A"/>
    <w:rsid w:val="00A15929"/>
    <w:rsid w:val="00A21DC0"/>
    <w:rsid w:val="00A25334"/>
    <w:rsid w:val="00A26654"/>
    <w:rsid w:val="00A3259E"/>
    <w:rsid w:val="00A332C5"/>
    <w:rsid w:val="00A33997"/>
    <w:rsid w:val="00A33A99"/>
    <w:rsid w:val="00A35FBC"/>
    <w:rsid w:val="00A406BA"/>
    <w:rsid w:val="00A40ADA"/>
    <w:rsid w:val="00A4315D"/>
    <w:rsid w:val="00A43779"/>
    <w:rsid w:val="00A46651"/>
    <w:rsid w:val="00A467EF"/>
    <w:rsid w:val="00A5140D"/>
    <w:rsid w:val="00A51803"/>
    <w:rsid w:val="00A52B9A"/>
    <w:rsid w:val="00A53050"/>
    <w:rsid w:val="00A53E9B"/>
    <w:rsid w:val="00A5446E"/>
    <w:rsid w:val="00A54674"/>
    <w:rsid w:val="00A5507A"/>
    <w:rsid w:val="00A57FB4"/>
    <w:rsid w:val="00A6000E"/>
    <w:rsid w:val="00A60286"/>
    <w:rsid w:val="00A6152F"/>
    <w:rsid w:val="00A66720"/>
    <w:rsid w:val="00A66C66"/>
    <w:rsid w:val="00A673AF"/>
    <w:rsid w:val="00A71F09"/>
    <w:rsid w:val="00A7286D"/>
    <w:rsid w:val="00A73DEC"/>
    <w:rsid w:val="00A775CF"/>
    <w:rsid w:val="00A7763C"/>
    <w:rsid w:val="00A8359B"/>
    <w:rsid w:val="00A86EE1"/>
    <w:rsid w:val="00A879C1"/>
    <w:rsid w:val="00A96C44"/>
    <w:rsid w:val="00AA1890"/>
    <w:rsid w:val="00AA3165"/>
    <w:rsid w:val="00AA64AC"/>
    <w:rsid w:val="00AA742A"/>
    <w:rsid w:val="00AB30DA"/>
    <w:rsid w:val="00AB364D"/>
    <w:rsid w:val="00AC2F68"/>
    <w:rsid w:val="00AD11BE"/>
    <w:rsid w:val="00AD2316"/>
    <w:rsid w:val="00AD33A9"/>
    <w:rsid w:val="00AD5147"/>
    <w:rsid w:val="00AD5BE2"/>
    <w:rsid w:val="00AD5BF8"/>
    <w:rsid w:val="00AD6F47"/>
    <w:rsid w:val="00AD7B3A"/>
    <w:rsid w:val="00AE0D5F"/>
    <w:rsid w:val="00AE1206"/>
    <w:rsid w:val="00AE2E02"/>
    <w:rsid w:val="00AE3D18"/>
    <w:rsid w:val="00AF0C8A"/>
    <w:rsid w:val="00AF137F"/>
    <w:rsid w:val="00AF19FD"/>
    <w:rsid w:val="00AF61C2"/>
    <w:rsid w:val="00AF7A99"/>
    <w:rsid w:val="00B00771"/>
    <w:rsid w:val="00B022B0"/>
    <w:rsid w:val="00B03F6D"/>
    <w:rsid w:val="00B040E6"/>
    <w:rsid w:val="00B073F9"/>
    <w:rsid w:val="00B07568"/>
    <w:rsid w:val="00B07701"/>
    <w:rsid w:val="00B106E8"/>
    <w:rsid w:val="00B155CC"/>
    <w:rsid w:val="00B178D9"/>
    <w:rsid w:val="00B22E2E"/>
    <w:rsid w:val="00B23E9E"/>
    <w:rsid w:val="00B26543"/>
    <w:rsid w:val="00B30855"/>
    <w:rsid w:val="00B34377"/>
    <w:rsid w:val="00B345A3"/>
    <w:rsid w:val="00B36B84"/>
    <w:rsid w:val="00B37B55"/>
    <w:rsid w:val="00B40A0E"/>
    <w:rsid w:val="00B40FBE"/>
    <w:rsid w:val="00B4308C"/>
    <w:rsid w:val="00B471AD"/>
    <w:rsid w:val="00B518D8"/>
    <w:rsid w:val="00B54097"/>
    <w:rsid w:val="00B54900"/>
    <w:rsid w:val="00B61A77"/>
    <w:rsid w:val="00B65125"/>
    <w:rsid w:val="00B663EB"/>
    <w:rsid w:val="00B67A2C"/>
    <w:rsid w:val="00B703F7"/>
    <w:rsid w:val="00B7156C"/>
    <w:rsid w:val="00B72322"/>
    <w:rsid w:val="00B7290E"/>
    <w:rsid w:val="00B73549"/>
    <w:rsid w:val="00B736DB"/>
    <w:rsid w:val="00B749B9"/>
    <w:rsid w:val="00B74A73"/>
    <w:rsid w:val="00B76AA4"/>
    <w:rsid w:val="00B778E0"/>
    <w:rsid w:val="00B82157"/>
    <w:rsid w:val="00B83198"/>
    <w:rsid w:val="00B8376C"/>
    <w:rsid w:val="00B869C9"/>
    <w:rsid w:val="00B9079C"/>
    <w:rsid w:val="00B9138C"/>
    <w:rsid w:val="00BA257B"/>
    <w:rsid w:val="00BA6D9D"/>
    <w:rsid w:val="00BA72D7"/>
    <w:rsid w:val="00BC1231"/>
    <w:rsid w:val="00BC2CA8"/>
    <w:rsid w:val="00BC425B"/>
    <w:rsid w:val="00BC4788"/>
    <w:rsid w:val="00BC6AC0"/>
    <w:rsid w:val="00BC6CAA"/>
    <w:rsid w:val="00BC7474"/>
    <w:rsid w:val="00BD0B9F"/>
    <w:rsid w:val="00BD11A5"/>
    <w:rsid w:val="00BD2482"/>
    <w:rsid w:val="00BD2761"/>
    <w:rsid w:val="00BD40F9"/>
    <w:rsid w:val="00BE3097"/>
    <w:rsid w:val="00BE5589"/>
    <w:rsid w:val="00BE5877"/>
    <w:rsid w:val="00BE5AD0"/>
    <w:rsid w:val="00BF09AE"/>
    <w:rsid w:val="00BF3114"/>
    <w:rsid w:val="00BF34FC"/>
    <w:rsid w:val="00BF39F9"/>
    <w:rsid w:val="00BF3ECA"/>
    <w:rsid w:val="00BF688C"/>
    <w:rsid w:val="00BF72ED"/>
    <w:rsid w:val="00BF7555"/>
    <w:rsid w:val="00C00387"/>
    <w:rsid w:val="00C01EFF"/>
    <w:rsid w:val="00C024AB"/>
    <w:rsid w:val="00C02FC6"/>
    <w:rsid w:val="00C03B35"/>
    <w:rsid w:val="00C041F2"/>
    <w:rsid w:val="00C05456"/>
    <w:rsid w:val="00C10C10"/>
    <w:rsid w:val="00C11889"/>
    <w:rsid w:val="00C12ABB"/>
    <w:rsid w:val="00C13908"/>
    <w:rsid w:val="00C13B54"/>
    <w:rsid w:val="00C15485"/>
    <w:rsid w:val="00C173DD"/>
    <w:rsid w:val="00C17A5C"/>
    <w:rsid w:val="00C20262"/>
    <w:rsid w:val="00C213A6"/>
    <w:rsid w:val="00C2172B"/>
    <w:rsid w:val="00C25B6D"/>
    <w:rsid w:val="00C2627D"/>
    <w:rsid w:val="00C26812"/>
    <w:rsid w:val="00C2770E"/>
    <w:rsid w:val="00C27FE8"/>
    <w:rsid w:val="00C32C4F"/>
    <w:rsid w:val="00C35BB2"/>
    <w:rsid w:val="00C378E0"/>
    <w:rsid w:val="00C42941"/>
    <w:rsid w:val="00C42BCD"/>
    <w:rsid w:val="00C434EE"/>
    <w:rsid w:val="00C4614C"/>
    <w:rsid w:val="00C46947"/>
    <w:rsid w:val="00C511C3"/>
    <w:rsid w:val="00C517B2"/>
    <w:rsid w:val="00C51F7E"/>
    <w:rsid w:val="00C5267B"/>
    <w:rsid w:val="00C5755C"/>
    <w:rsid w:val="00C57E8F"/>
    <w:rsid w:val="00C60027"/>
    <w:rsid w:val="00C60577"/>
    <w:rsid w:val="00C615A3"/>
    <w:rsid w:val="00C6243F"/>
    <w:rsid w:val="00C63640"/>
    <w:rsid w:val="00C63738"/>
    <w:rsid w:val="00C66AB9"/>
    <w:rsid w:val="00C74D98"/>
    <w:rsid w:val="00C75249"/>
    <w:rsid w:val="00C7550D"/>
    <w:rsid w:val="00C764BE"/>
    <w:rsid w:val="00C80FB1"/>
    <w:rsid w:val="00C8134F"/>
    <w:rsid w:val="00C84367"/>
    <w:rsid w:val="00C86E8F"/>
    <w:rsid w:val="00C87AA6"/>
    <w:rsid w:val="00C911E6"/>
    <w:rsid w:val="00C92F62"/>
    <w:rsid w:val="00C93943"/>
    <w:rsid w:val="00C93E16"/>
    <w:rsid w:val="00C93ED4"/>
    <w:rsid w:val="00C95548"/>
    <w:rsid w:val="00C95570"/>
    <w:rsid w:val="00C95B9D"/>
    <w:rsid w:val="00C96911"/>
    <w:rsid w:val="00CA02DA"/>
    <w:rsid w:val="00CA19A6"/>
    <w:rsid w:val="00CA2BAF"/>
    <w:rsid w:val="00CA35BE"/>
    <w:rsid w:val="00CA4DC5"/>
    <w:rsid w:val="00CB783F"/>
    <w:rsid w:val="00CB7F56"/>
    <w:rsid w:val="00CC10B2"/>
    <w:rsid w:val="00CC27D2"/>
    <w:rsid w:val="00CC291D"/>
    <w:rsid w:val="00CC2A00"/>
    <w:rsid w:val="00CC38B9"/>
    <w:rsid w:val="00CC4037"/>
    <w:rsid w:val="00CC5522"/>
    <w:rsid w:val="00CC6073"/>
    <w:rsid w:val="00CC65C4"/>
    <w:rsid w:val="00CC6F0B"/>
    <w:rsid w:val="00CD0187"/>
    <w:rsid w:val="00CE24CC"/>
    <w:rsid w:val="00CE3B51"/>
    <w:rsid w:val="00CE55EC"/>
    <w:rsid w:val="00CF14C1"/>
    <w:rsid w:val="00CF228C"/>
    <w:rsid w:val="00CF4DBB"/>
    <w:rsid w:val="00D017BD"/>
    <w:rsid w:val="00D023DA"/>
    <w:rsid w:val="00D02697"/>
    <w:rsid w:val="00D0444B"/>
    <w:rsid w:val="00D04FC9"/>
    <w:rsid w:val="00D06490"/>
    <w:rsid w:val="00D064CE"/>
    <w:rsid w:val="00D105E9"/>
    <w:rsid w:val="00D11153"/>
    <w:rsid w:val="00D1230C"/>
    <w:rsid w:val="00D1272A"/>
    <w:rsid w:val="00D12E8E"/>
    <w:rsid w:val="00D151C0"/>
    <w:rsid w:val="00D20CEC"/>
    <w:rsid w:val="00D216C6"/>
    <w:rsid w:val="00D21A4D"/>
    <w:rsid w:val="00D30C77"/>
    <w:rsid w:val="00D30EDC"/>
    <w:rsid w:val="00D32046"/>
    <w:rsid w:val="00D343A0"/>
    <w:rsid w:val="00D34C6B"/>
    <w:rsid w:val="00D34E8E"/>
    <w:rsid w:val="00D354FF"/>
    <w:rsid w:val="00D35A22"/>
    <w:rsid w:val="00D35B68"/>
    <w:rsid w:val="00D364D3"/>
    <w:rsid w:val="00D37796"/>
    <w:rsid w:val="00D37E2D"/>
    <w:rsid w:val="00D40D2C"/>
    <w:rsid w:val="00D44ABB"/>
    <w:rsid w:val="00D45E99"/>
    <w:rsid w:val="00D46057"/>
    <w:rsid w:val="00D5163C"/>
    <w:rsid w:val="00D532D8"/>
    <w:rsid w:val="00D5399A"/>
    <w:rsid w:val="00D565E8"/>
    <w:rsid w:val="00D570CB"/>
    <w:rsid w:val="00D609A0"/>
    <w:rsid w:val="00D60F47"/>
    <w:rsid w:val="00D6397F"/>
    <w:rsid w:val="00D64C13"/>
    <w:rsid w:val="00D6579C"/>
    <w:rsid w:val="00D66FB6"/>
    <w:rsid w:val="00D7031D"/>
    <w:rsid w:val="00D71B39"/>
    <w:rsid w:val="00D75ED1"/>
    <w:rsid w:val="00D82F11"/>
    <w:rsid w:val="00D84E60"/>
    <w:rsid w:val="00D85F7F"/>
    <w:rsid w:val="00D90EFC"/>
    <w:rsid w:val="00D9144C"/>
    <w:rsid w:val="00D91BA3"/>
    <w:rsid w:val="00D921B3"/>
    <w:rsid w:val="00D94E5A"/>
    <w:rsid w:val="00D972A6"/>
    <w:rsid w:val="00DA02E9"/>
    <w:rsid w:val="00DA3235"/>
    <w:rsid w:val="00DA661E"/>
    <w:rsid w:val="00DB1522"/>
    <w:rsid w:val="00DB1586"/>
    <w:rsid w:val="00DB270F"/>
    <w:rsid w:val="00DB58A7"/>
    <w:rsid w:val="00DB5BBA"/>
    <w:rsid w:val="00DB6A2A"/>
    <w:rsid w:val="00DB6F92"/>
    <w:rsid w:val="00DB77F9"/>
    <w:rsid w:val="00DC0BB1"/>
    <w:rsid w:val="00DC15D0"/>
    <w:rsid w:val="00DC19F6"/>
    <w:rsid w:val="00DC3266"/>
    <w:rsid w:val="00DC4ABD"/>
    <w:rsid w:val="00DC4AE4"/>
    <w:rsid w:val="00DC5C43"/>
    <w:rsid w:val="00DD492B"/>
    <w:rsid w:val="00DD5688"/>
    <w:rsid w:val="00DE22FA"/>
    <w:rsid w:val="00DE2DA8"/>
    <w:rsid w:val="00DE5B4A"/>
    <w:rsid w:val="00DF025C"/>
    <w:rsid w:val="00DF0F90"/>
    <w:rsid w:val="00DF16A6"/>
    <w:rsid w:val="00DF4CBE"/>
    <w:rsid w:val="00DF6A36"/>
    <w:rsid w:val="00DF6EE0"/>
    <w:rsid w:val="00E01423"/>
    <w:rsid w:val="00E0254A"/>
    <w:rsid w:val="00E029DA"/>
    <w:rsid w:val="00E03E19"/>
    <w:rsid w:val="00E109B9"/>
    <w:rsid w:val="00E11CA8"/>
    <w:rsid w:val="00E15FAE"/>
    <w:rsid w:val="00E16588"/>
    <w:rsid w:val="00E1671E"/>
    <w:rsid w:val="00E21091"/>
    <w:rsid w:val="00E23431"/>
    <w:rsid w:val="00E23AEF"/>
    <w:rsid w:val="00E24CC0"/>
    <w:rsid w:val="00E30EBE"/>
    <w:rsid w:val="00E30EEA"/>
    <w:rsid w:val="00E31D2B"/>
    <w:rsid w:val="00E31F49"/>
    <w:rsid w:val="00E32A12"/>
    <w:rsid w:val="00E33217"/>
    <w:rsid w:val="00E370CC"/>
    <w:rsid w:val="00E4373E"/>
    <w:rsid w:val="00E44F0D"/>
    <w:rsid w:val="00E504DF"/>
    <w:rsid w:val="00E506F7"/>
    <w:rsid w:val="00E533C4"/>
    <w:rsid w:val="00E53849"/>
    <w:rsid w:val="00E549BF"/>
    <w:rsid w:val="00E54C7F"/>
    <w:rsid w:val="00E55201"/>
    <w:rsid w:val="00E605AD"/>
    <w:rsid w:val="00E60EC1"/>
    <w:rsid w:val="00E6164B"/>
    <w:rsid w:val="00E61E35"/>
    <w:rsid w:val="00E620F0"/>
    <w:rsid w:val="00E6342F"/>
    <w:rsid w:val="00E63D06"/>
    <w:rsid w:val="00E63D0C"/>
    <w:rsid w:val="00E6609A"/>
    <w:rsid w:val="00E6617F"/>
    <w:rsid w:val="00E66F2D"/>
    <w:rsid w:val="00E72446"/>
    <w:rsid w:val="00E72A6D"/>
    <w:rsid w:val="00E7570C"/>
    <w:rsid w:val="00E805D0"/>
    <w:rsid w:val="00E83179"/>
    <w:rsid w:val="00E84BE5"/>
    <w:rsid w:val="00E863BC"/>
    <w:rsid w:val="00E87949"/>
    <w:rsid w:val="00E87D01"/>
    <w:rsid w:val="00E902D8"/>
    <w:rsid w:val="00E91345"/>
    <w:rsid w:val="00E930E6"/>
    <w:rsid w:val="00E93A94"/>
    <w:rsid w:val="00E942B4"/>
    <w:rsid w:val="00E952C6"/>
    <w:rsid w:val="00E95564"/>
    <w:rsid w:val="00E96397"/>
    <w:rsid w:val="00E96702"/>
    <w:rsid w:val="00EA0DE3"/>
    <w:rsid w:val="00EA19CA"/>
    <w:rsid w:val="00EA2D41"/>
    <w:rsid w:val="00EA4E56"/>
    <w:rsid w:val="00EA52DE"/>
    <w:rsid w:val="00EA59D9"/>
    <w:rsid w:val="00EA72B0"/>
    <w:rsid w:val="00EA7631"/>
    <w:rsid w:val="00EB133E"/>
    <w:rsid w:val="00EB13FF"/>
    <w:rsid w:val="00EB1895"/>
    <w:rsid w:val="00EB1D33"/>
    <w:rsid w:val="00EB27C4"/>
    <w:rsid w:val="00EB2D2F"/>
    <w:rsid w:val="00EB5655"/>
    <w:rsid w:val="00EC11AE"/>
    <w:rsid w:val="00EC2776"/>
    <w:rsid w:val="00EC33BF"/>
    <w:rsid w:val="00EC5222"/>
    <w:rsid w:val="00ED0BB0"/>
    <w:rsid w:val="00ED129B"/>
    <w:rsid w:val="00ED23BE"/>
    <w:rsid w:val="00ED276E"/>
    <w:rsid w:val="00ED2E02"/>
    <w:rsid w:val="00ED3D6B"/>
    <w:rsid w:val="00ED5D6B"/>
    <w:rsid w:val="00EE44E1"/>
    <w:rsid w:val="00EE4D1D"/>
    <w:rsid w:val="00EE50E8"/>
    <w:rsid w:val="00EE6E81"/>
    <w:rsid w:val="00EE7156"/>
    <w:rsid w:val="00EE7577"/>
    <w:rsid w:val="00EE7A06"/>
    <w:rsid w:val="00EF0045"/>
    <w:rsid w:val="00EF3DBD"/>
    <w:rsid w:val="00EF5508"/>
    <w:rsid w:val="00F02640"/>
    <w:rsid w:val="00F02ED9"/>
    <w:rsid w:val="00F03672"/>
    <w:rsid w:val="00F0453D"/>
    <w:rsid w:val="00F04D96"/>
    <w:rsid w:val="00F071D0"/>
    <w:rsid w:val="00F101E2"/>
    <w:rsid w:val="00F121A8"/>
    <w:rsid w:val="00F14571"/>
    <w:rsid w:val="00F15CC9"/>
    <w:rsid w:val="00F16BC6"/>
    <w:rsid w:val="00F16C6C"/>
    <w:rsid w:val="00F170BD"/>
    <w:rsid w:val="00F1719C"/>
    <w:rsid w:val="00F17476"/>
    <w:rsid w:val="00F24771"/>
    <w:rsid w:val="00F2781D"/>
    <w:rsid w:val="00F27845"/>
    <w:rsid w:val="00F27CE8"/>
    <w:rsid w:val="00F30F45"/>
    <w:rsid w:val="00F33C84"/>
    <w:rsid w:val="00F36831"/>
    <w:rsid w:val="00F406A0"/>
    <w:rsid w:val="00F406DC"/>
    <w:rsid w:val="00F44D4F"/>
    <w:rsid w:val="00F44D94"/>
    <w:rsid w:val="00F44F60"/>
    <w:rsid w:val="00F50083"/>
    <w:rsid w:val="00F53251"/>
    <w:rsid w:val="00F539EE"/>
    <w:rsid w:val="00F62E4B"/>
    <w:rsid w:val="00F64E32"/>
    <w:rsid w:val="00F65298"/>
    <w:rsid w:val="00F66590"/>
    <w:rsid w:val="00F7085F"/>
    <w:rsid w:val="00F7163D"/>
    <w:rsid w:val="00F73FE1"/>
    <w:rsid w:val="00F753C9"/>
    <w:rsid w:val="00F76B43"/>
    <w:rsid w:val="00F76E62"/>
    <w:rsid w:val="00F77169"/>
    <w:rsid w:val="00F81750"/>
    <w:rsid w:val="00F868AF"/>
    <w:rsid w:val="00F90C66"/>
    <w:rsid w:val="00F91E06"/>
    <w:rsid w:val="00F93BD5"/>
    <w:rsid w:val="00F96E2A"/>
    <w:rsid w:val="00F97FCA"/>
    <w:rsid w:val="00FA342C"/>
    <w:rsid w:val="00FA3443"/>
    <w:rsid w:val="00FA573F"/>
    <w:rsid w:val="00FA713D"/>
    <w:rsid w:val="00FA7542"/>
    <w:rsid w:val="00FB1938"/>
    <w:rsid w:val="00FB4195"/>
    <w:rsid w:val="00FB5FB0"/>
    <w:rsid w:val="00FB64FB"/>
    <w:rsid w:val="00FB7F85"/>
    <w:rsid w:val="00FC794C"/>
    <w:rsid w:val="00FD23D7"/>
    <w:rsid w:val="00FD5B9A"/>
    <w:rsid w:val="00FD702E"/>
    <w:rsid w:val="00FD7A0B"/>
    <w:rsid w:val="00FE0DA1"/>
    <w:rsid w:val="00FE6B58"/>
    <w:rsid w:val="00FE6FDD"/>
    <w:rsid w:val="00FF0F8A"/>
    <w:rsid w:val="00FF2B2A"/>
    <w:rsid w:val="00FF398C"/>
    <w:rsid w:val="00FF5110"/>
    <w:rsid w:val="00FF5EB7"/>
    <w:rsid w:val="00FF75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inespaciadoCar">
    <w:name w:val="Sin espaciado Car"/>
    <w:aliases w:val="Francesa Car"/>
    <w:link w:val="Sinespaciado"/>
    <w:uiPriority w:val="1"/>
    <w:locked/>
    <w:rsid w:val="0087553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75530"/>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873688">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2021542922">
      <w:bodyDiv w:val="1"/>
      <w:marLeft w:val="0"/>
      <w:marRight w:val="0"/>
      <w:marTop w:val="0"/>
      <w:marBottom w:val="0"/>
      <w:divBdr>
        <w:top w:val="none" w:sz="0" w:space="0" w:color="auto"/>
        <w:left w:val="none" w:sz="0" w:space="0" w:color="auto"/>
        <w:bottom w:val="none" w:sz="0" w:space="0" w:color="auto"/>
        <w:right w:val="none" w:sz="0" w:space="0" w:color="auto"/>
      </w:divBdr>
    </w:div>
    <w:div w:id="2032797725">
      <w:bodyDiv w:val="1"/>
      <w:marLeft w:val="0"/>
      <w:marRight w:val="0"/>
      <w:marTop w:val="0"/>
      <w:marBottom w:val="0"/>
      <w:divBdr>
        <w:top w:val="none" w:sz="0" w:space="0" w:color="auto"/>
        <w:left w:val="none" w:sz="0" w:space="0" w:color="auto"/>
        <w:bottom w:val="none" w:sz="0" w:space="0" w:color="auto"/>
        <w:right w:val="none" w:sz="0" w:space="0" w:color="auto"/>
      </w:divBdr>
    </w:div>
    <w:div w:id="20954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1580F-4060-411D-942B-AFA262FBA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2056</Words>
  <Characters>11314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35</cp:revision>
  <cp:lastPrinted>2018-10-15T18:06:00Z</cp:lastPrinted>
  <dcterms:created xsi:type="dcterms:W3CDTF">2019-03-02T19:16:00Z</dcterms:created>
  <dcterms:modified xsi:type="dcterms:W3CDTF">2019-03-15T01:03:00Z</dcterms:modified>
</cp:coreProperties>
</file>